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3291" w14:textId="77777777" w:rsidR="00002877" w:rsidRPr="00237000" w:rsidRDefault="00002877" w:rsidP="00002877">
      <w:pPr>
        <w:jc w:val="right"/>
        <w:rPr>
          <w:rFonts w:eastAsia="Arial" w:cstheme="minorHAnsi"/>
          <w:b/>
          <w:bCs/>
          <w:sz w:val="24"/>
          <w:szCs w:val="24"/>
        </w:rPr>
      </w:pPr>
      <w:r>
        <w:rPr>
          <w:rFonts w:cstheme="minorHAnsi"/>
          <w:i/>
          <w:iCs/>
        </w:rPr>
        <w:t>April</w:t>
      </w:r>
      <w:r w:rsidRPr="00237000">
        <w:rPr>
          <w:rFonts w:cstheme="minorHAnsi"/>
          <w:i/>
          <w:iCs/>
        </w:rPr>
        <w:t xml:space="preserve"> </w:t>
      </w:r>
      <w:r>
        <w:rPr>
          <w:rFonts w:cstheme="minorHAnsi"/>
          <w:i/>
          <w:iCs/>
        </w:rPr>
        <w:t>1</w:t>
      </w:r>
      <w:r w:rsidRPr="00237000">
        <w:rPr>
          <w:rFonts w:cstheme="minorHAnsi"/>
          <w:i/>
          <w:iCs/>
        </w:rPr>
        <w:t>, 2019 through</w:t>
      </w:r>
      <w:r w:rsidRPr="00237000">
        <w:rPr>
          <w:rFonts w:cstheme="minorHAnsi"/>
          <w:b/>
          <w:bCs/>
          <w:i/>
          <w:iCs/>
        </w:rPr>
        <w:t xml:space="preserve"> </w:t>
      </w:r>
      <w:r>
        <w:rPr>
          <w:rFonts w:cstheme="minorHAnsi"/>
          <w:i/>
          <w:iCs/>
        </w:rPr>
        <w:t>April</w:t>
      </w:r>
      <w:r w:rsidRPr="00237000">
        <w:rPr>
          <w:rFonts w:cstheme="minorHAnsi"/>
          <w:i/>
          <w:iCs/>
        </w:rPr>
        <w:t xml:space="preserve"> </w:t>
      </w:r>
      <w:r>
        <w:rPr>
          <w:rFonts w:cstheme="minorHAnsi"/>
          <w:i/>
          <w:iCs/>
        </w:rPr>
        <w:t>15</w:t>
      </w:r>
      <w:r w:rsidRPr="00237000">
        <w:rPr>
          <w:rFonts w:cstheme="minorHAnsi"/>
          <w:i/>
          <w:iCs/>
        </w:rPr>
        <w:t>, 2019</w:t>
      </w:r>
    </w:p>
    <w:p w14:paraId="0C7CC09E" w14:textId="77777777" w:rsidR="00002877" w:rsidRPr="00237000" w:rsidRDefault="00002877" w:rsidP="00002877">
      <w:pPr>
        <w:pStyle w:val="Heading2"/>
        <w:rPr>
          <w:szCs w:val="28"/>
        </w:rPr>
      </w:pPr>
      <w:r w:rsidRPr="00237000">
        <w:t>VISION STATEMENT</w:t>
      </w:r>
    </w:p>
    <w:p w14:paraId="049D2B75" w14:textId="783B0C71" w:rsidR="00002877" w:rsidRPr="00FC55CC" w:rsidRDefault="00002877" w:rsidP="00002877">
      <w:pPr>
        <w:rPr>
          <w:rFonts w:cstheme="minorHAnsi"/>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r w:rsidR="00B63C53">
        <w:rPr>
          <w:rFonts w:cstheme="minorHAnsi"/>
          <w:i/>
          <w:iCs/>
        </w:rPr>
        <w:br/>
      </w:r>
      <w:r w:rsidRPr="00225CB4">
        <w:rPr>
          <w:rFonts w:cstheme="minorHAnsi"/>
        </w:rPr>
        <w:t>Child Welfare Digital Services (CWDS) is a software product development organization within the Office of Systems Integration (OSI), which is responsible for two systems: The Child Welfare Services / Case Management System (CWS/CMS) and the Child Welfare Services-California Automated Response and Engagement System (CWS-CARES). In November 2015 the CWS-CARES Project embraced an agile approach to software design and development. Rather than procuring a monolithic, one-time solution, we will instead develop and integrate a suite of digital services through which we can deliver continually improving support and assistance</w:t>
      </w:r>
      <w:r w:rsidRPr="00237000">
        <w:rPr>
          <w:rFonts w:cstheme="minorHAnsi"/>
        </w:rPr>
        <w:t>.</w:t>
      </w:r>
    </w:p>
    <w:p w14:paraId="1C98D9DC" w14:textId="77777777" w:rsidR="00002877" w:rsidRPr="00237000" w:rsidRDefault="00002877" w:rsidP="00002877">
      <w:pPr>
        <w:pStyle w:val="Heading2"/>
      </w:pPr>
      <w:r w:rsidRPr="00237000">
        <w:t>HIGHLIGHTS</w:t>
      </w:r>
    </w:p>
    <w:p w14:paraId="7AAD7427" w14:textId="37A4E769" w:rsidR="00002877" w:rsidRDefault="00002877" w:rsidP="00002877">
      <w:pPr>
        <w:spacing w:after="240"/>
        <w:rPr>
          <w:rFonts w:ascii="Calibri" w:eastAsia="Arial" w:hAnsi="Calibri" w:cs="Times New Roman"/>
          <w:b/>
          <w:color w:val="000000"/>
          <w:spacing w:val="20"/>
          <w:kern w:val="28"/>
          <w:sz w:val="28"/>
          <w:szCs w:val="44"/>
          <w14:ligatures w14:val="standard"/>
          <w14:cntxtAlts/>
        </w:rPr>
      </w:pPr>
      <w:r w:rsidRPr="006C39F0">
        <w:t>The Project completed documenting high-level functional areas and building blocks for the Product Blueprint and Domain Model. These artifacts are living documents and will continue to be refined as needed. The Project also continued its work on Child and Adolescent Needs and Strengths Assessment (CANS) 2.0 which is planned for release on June 1, 2019. This update to CANS will allow for reassessment of cases, improve user functionality, and provide more reporting metrics. The team also made progress with tuning Search results and with reducing Search pipeline latency to the target metric of 10 seconds or less. While CANS will benefit from these improvements, more testing is being completed to insure these latency reduction measures will be enough to release Snapshot to a larger group of users</w:t>
      </w:r>
      <w:r w:rsidRPr="00237000">
        <w:t>.</w:t>
      </w:r>
      <w:r w:rsidR="00B63C53">
        <w:br/>
      </w:r>
      <w:r w:rsidR="00B63C53">
        <w:br/>
      </w:r>
      <w:r w:rsidRPr="008A58AC">
        <w:t>The Project hosted Visioning Engagement activities to refine the research on Platform as a Service (PaaS) by hosting two, two-day workshops the week of April 15: one with Microsoft and one with Salesforce. The purpose of these sessions was to learn about any possible constraints that the vendors’ software might have in accommodating the CARES Product Blueprint requirements. CWDS requested that the vendors provide information about the extent of functions and capabilities that could be configured “out of the box” and those that require the use of the platform’s custom development tools. CWDS is also seeking information from these vendors about software licensing and licensing costs.</w:t>
      </w:r>
      <w:r w:rsidR="00B63C53">
        <w:br/>
      </w:r>
      <w:r w:rsidR="00B63C53">
        <w:br/>
      </w:r>
      <w:r w:rsidRPr="008A58AC">
        <w:t>The Project continued to work on the Annual Advanced Planning Document (APDU) and the Special Project Report (SPR), and submission of these project documents will be delayed until approval is obtained regarding the Project Acceleration Strategy. It is anticipated that these two reports will be submitted in May 2019.</w:t>
      </w:r>
      <w:r w:rsidR="00B63C53">
        <w:br/>
      </w:r>
      <w:r w:rsidR="00B63C53">
        <w:br/>
      </w:r>
      <w:r w:rsidRPr="008A58AC">
        <w:t>The current count of registered users of CARES is 3,200; 1,579 of which are users of the CANS features. The total number of CANS records has increased to 84 completed assessments, with 29 pending assessments</w:t>
      </w:r>
      <w:r>
        <w:t>.</w:t>
      </w:r>
    </w:p>
    <w:p w14:paraId="6B4DF7A6" w14:textId="77777777" w:rsidR="00002877" w:rsidRPr="00237000" w:rsidRDefault="00002877" w:rsidP="00002877">
      <w:pPr>
        <w:pStyle w:val="Heading2"/>
      </w:pPr>
      <w:r w:rsidRPr="00237000">
        <w:t>KEY PROJECT MILESTONES</w:t>
      </w:r>
    </w:p>
    <w:tbl>
      <w:tblPr>
        <w:tblStyle w:val="TableGrid1"/>
        <w:tblW w:w="11265" w:type="dxa"/>
        <w:tblLook w:val="04A0" w:firstRow="1" w:lastRow="0" w:firstColumn="1" w:lastColumn="0" w:noHBand="0" w:noVBand="1"/>
      </w:tblPr>
      <w:tblGrid>
        <w:gridCol w:w="2231"/>
        <w:gridCol w:w="2127"/>
        <w:gridCol w:w="1870"/>
        <w:gridCol w:w="1968"/>
        <w:gridCol w:w="3069"/>
      </w:tblGrid>
      <w:tr w:rsidR="00002877" w:rsidRPr="00F34D75" w14:paraId="115E8228" w14:textId="77777777" w:rsidTr="00790DCF">
        <w:trPr>
          <w:trHeight w:val="288"/>
          <w:tblHeader/>
        </w:trPr>
        <w:tc>
          <w:tcPr>
            <w:tcW w:w="2231" w:type="dxa"/>
            <w:shd w:val="clear" w:color="auto" w:fill="B6DDE8" w:themeFill="accent5" w:themeFillTint="66"/>
            <w:vAlign w:val="center"/>
            <w:hideMark/>
          </w:tcPr>
          <w:p w14:paraId="29228255" w14:textId="77777777" w:rsidR="00002877" w:rsidRPr="007A18AF" w:rsidRDefault="00002877" w:rsidP="00790DCF">
            <w:pPr>
              <w:rPr>
                <w:rFonts w:eastAsia="Arial" w:cstheme="minorHAnsi"/>
                <w:b/>
                <w:bCs/>
              </w:rPr>
            </w:pPr>
            <w:r w:rsidRPr="007A18AF">
              <w:rPr>
                <w:rFonts w:eastAsia="Arial" w:cstheme="minorHAnsi"/>
                <w:b/>
                <w:bCs/>
              </w:rPr>
              <w:t>Milestone</w:t>
            </w:r>
          </w:p>
        </w:tc>
        <w:tc>
          <w:tcPr>
            <w:tcW w:w="2127" w:type="dxa"/>
            <w:shd w:val="clear" w:color="auto" w:fill="B6DDE8" w:themeFill="accent5" w:themeFillTint="66"/>
            <w:vAlign w:val="center"/>
            <w:hideMark/>
          </w:tcPr>
          <w:p w14:paraId="2BEEC76E" w14:textId="77777777" w:rsidR="00002877" w:rsidRPr="007A18AF" w:rsidRDefault="00002877" w:rsidP="00790DCF">
            <w:pPr>
              <w:rPr>
                <w:rFonts w:eastAsia="Arial" w:cstheme="minorHAnsi"/>
                <w:b/>
                <w:bCs/>
              </w:rPr>
            </w:pPr>
            <w:r w:rsidRPr="007A18AF">
              <w:rPr>
                <w:rFonts w:eastAsia="Arial" w:cstheme="minorHAnsi"/>
                <w:b/>
                <w:bCs/>
              </w:rPr>
              <w:t>Planned Finish Date</w:t>
            </w:r>
          </w:p>
        </w:tc>
        <w:tc>
          <w:tcPr>
            <w:tcW w:w="1870" w:type="dxa"/>
            <w:shd w:val="clear" w:color="auto" w:fill="B6DDE8" w:themeFill="accent5" w:themeFillTint="66"/>
            <w:vAlign w:val="center"/>
            <w:hideMark/>
          </w:tcPr>
          <w:p w14:paraId="0265848E" w14:textId="77777777" w:rsidR="00002877" w:rsidRPr="007A18AF" w:rsidRDefault="00002877" w:rsidP="00790DCF">
            <w:pPr>
              <w:rPr>
                <w:rFonts w:eastAsia="Arial" w:cstheme="minorHAnsi"/>
                <w:b/>
                <w:bCs/>
              </w:rPr>
            </w:pPr>
            <w:r w:rsidRPr="007A18AF">
              <w:rPr>
                <w:rFonts w:eastAsia="Arial" w:cstheme="minorHAnsi"/>
                <w:b/>
                <w:bCs/>
              </w:rPr>
              <w:t>Actual Finish Date</w:t>
            </w:r>
          </w:p>
        </w:tc>
        <w:tc>
          <w:tcPr>
            <w:tcW w:w="1968" w:type="dxa"/>
            <w:shd w:val="clear" w:color="auto" w:fill="B6DDE8" w:themeFill="accent5" w:themeFillTint="66"/>
            <w:vAlign w:val="center"/>
            <w:hideMark/>
          </w:tcPr>
          <w:p w14:paraId="0B9AFAE7" w14:textId="77777777" w:rsidR="00002877" w:rsidRPr="007A18AF" w:rsidRDefault="00002877" w:rsidP="00790DCF">
            <w:pPr>
              <w:rPr>
                <w:rFonts w:eastAsia="Arial" w:cstheme="minorHAnsi"/>
                <w:b/>
                <w:bCs/>
              </w:rPr>
            </w:pPr>
            <w:r w:rsidRPr="007A18AF">
              <w:rPr>
                <w:rFonts w:eastAsia="Arial" w:cstheme="minorHAnsi"/>
                <w:b/>
                <w:bCs/>
              </w:rPr>
              <w:t>Status</w:t>
            </w:r>
          </w:p>
        </w:tc>
        <w:tc>
          <w:tcPr>
            <w:tcW w:w="3069" w:type="dxa"/>
            <w:shd w:val="clear" w:color="auto" w:fill="B6DDE8" w:themeFill="accent5" w:themeFillTint="66"/>
            <w:vAlign w:val="center"/>
            <w:hideMark/>
          </w:tcPr>
          <w:p w14:paraId="5398360D" w14:textId="77777777" w:rsidR="00002877" w:rsidRPr="007A18AF" w:rsidRDefault="00002877" w:rsidP="00790DCF">
            <w:pPr>
              <w:rPr>
                <w:rFonts w:eastAsia="Arial" w:cstheme="minorHAnsi"/>
                <w:b/>
                <w:bCs/>
              </w:rPr>
            </w:pPr>
            <w:r w:rsidRPr="007A18AF">
              <w:rPr>
                <w:rFonts w:eastAsia="Arial" w:cstheme="minorHAnsi"/>
                <w:b/>
                <w:bCs/>
              </w:rPr>
              <w:t>Notes</w:t>
            </w:r>
          </w:p>
        </w:tc>
      </w:tr>
      <w:tr w:rsidR="00002877" w:rsidRPr="00F34D75" w14:paraId="596FEFDA" w14:textId="77777777" w:rsidTr="00B63C53">
        <w:trPr>
          <w:trHeight w:val="345"/>
        </w:trPr>
        <w:tc>
          <w:tcPr>
            <w:tcW w:w="2231" w:type="dxa"/>
          </w:tcPr>
          <w:p w14:paraId="71B4033B" w14:textId="77777777" w:rsidR="00002877" w:rsidRPr="004037A3" w:rsidRDefault="00002877" w:rsidP="00B63C53">
            <w:pPr>
              <w:rPr>
                <w:rFonts w:eastAsia="Arial" w:cstheme="minorHAnsi"/>
              </w:rPr>
            </w:pPr>
            <w:r w:rsidRPr="00C45DA2">
              <w:rPr>
                <w:rFonts w:cstheme="minorHAnsi"/>
              </w:rPr>
              <w:t>Release CARES 2.3</w:t>
            </w:r>
          </w:p>
        </w:tc>
        <w:tc>
          <w:tcPr>
            <w:tcW w:w="2127" w:type="dxa"/>
          </w:tcPr>
          <w:p w14:paraId="21ECF24F" w14:textId="77777777" w:rsidR="00002877" w:rsidRPr="004037A3" w:rsidRDefault="00002877" w:rsidP="00B63C53">
            <w:pPr>
              <w:rPr>
                <w:rFonts w:eastAsia="Arial" w:cstheme="minorHAnsi"/>
              </w:rPr>
            </w:pPr>
            <w:r w:rsidRPr="00C45DA2">
              <w:rPr>
                <w:rFonts w:cstheme="minorHAnsi"/>
              </w:rPr>
              <w:t>04/2019</w:t>
            </w:r>
          </w:p>
        </w:tc>
        <w:tc>
          <w:tcPr>
            <w:tcW w:w="1870" w:type="dxa"/>
          </w:tcPr>
          <w:p w14:paraId="1A188E8D" w14:textId="77777777" w:rsidR="00002877" w:rsidRPr="004037A3" w:rsidRDefault="00002877" w:rsidP="00B63C53">
            <w:pPr>
              <w:rPr>
                <w:rFonts w:eastAsia="Arial" w:cstheme="minorHAnsi"/>
              </w:rPr>
            </w:pPr>
          </w:p>
        </w:tc>
        <w:tc>
          <w:tcPr>
            <w:tcW w:w="1968" w:type="dxa"/>
          </w:tcPr>
          <w:p w14:paraId="3B21867F" w14:textId="77777777" w:rsidR="00002877" w:rsidRPr="004037A3" w:rsidRDefault="00002877" w:rsidP="00B63C53">
            <w:pPr>
              <w:rPr>
                <w:rFonts w:eastAsia="Arial" w:cstheme="minorHAnsi"/>
              </w:rPr>
            </w:pPr>
            <w:r w:rsidRPr="00C45DA2">
              <w:rPr>
                <w:rFonts w:cstheme="minorHAnsi"/>
              </w:rPr>
              <w:t>In Progress</w:t>
            </w:r>
          </w:p>
        </w:tc>
        <w:tc>
          <w:tcPr>
            <w:tcW w:w="3069" w:type="dxa"/>
          </w:tcPr>
          <w:p w14:paraId="103196B9" w14:textId="77777777" w:rsidR="00002877" w:rsidRPr="004037A3" w:rsidRDefault="00002877" w:rsidP="00B63C53">
            <w:pPr>
              <w:rPr>
                <w:rFonts w:eastAsia="Arial" w:cstheme="minorHAnsi"/>
              </w:rPr>
            </w:pPr>
            <w:r w:rsidRPr="00C45DA2">
              <w:rPr>
                <w:rFonts w:cstheme="minorHAnsi"/>
              </w:rPr>
              <w:t>CWDS will deploy CARES 2.3 on 4/27/2019, which is targeted to include IDM 1.4 and Facility Search 1.2.</w:t>
            </w:r>
          </w:p>
        </w:tc>
      </w:tr>
      <w:tr w:rsidR="00002877" w:rsidRPr="00F34D75" w14:paraId="523857E2" w14:textId="77777777" w:rsidTr="00B63C53">
        <w:trPr>
          <w:trHeight w:val="345"/>
        </w:trPr>
        <w:tc>
          <w:tcPr>
            <w:tcW w:w="2231" w:type="dxa"/>
          </w:tcPr>
          <w:p w14:paraId="36516453" w14:textId="77777777" w:rsidR="00002877" w:rsidRPr="00CC0B16" w:rsidRDefault="00002877" w:rsidP="00B63C53">
            <w:pPr>
              <w:rPr>
                <w:rFonts w:eastAsia="Arial" w:cstheme="minorHAnsi"/>
              </w:rPr>
            </w:pPr>
            <w:r w:rsidRPr="00C45DA2">
              <w:rPr>
                <w:rFonts w:cstheme="minorHAnsi"/>
              </w:rPr>
              <w:t>Release CARES 2.4</w:t>
            </w:r>
          </w:p>
        </w:tc>
        <w:tc>
          <w:tcPr>
            <w:tcW w:w="2127" w:type="dxa"/>
          </w:tcPr>
          <w:p w14:paraId="6B828DBB" w14:textId="77777777" w:rsidR="00002877" w:rsidRPr="00CC0B16" w:rsidRDefault="00002877" w:rsidP="00B63C53">
            <w:pPr>
              <w:rPr>
                <w:rFonts w:eastAsia="Arial" w:cstheme="minorHAnsi"/>
              </w:rPr>
            </w:pPr>
            <w:r w:rsidRPr="00C45DA2">
              <w:rPr>
                <w:rFonts w:cstheme="minorHAnsi"/>
              </w:rPr>
              <w:t>06/2019</w:t>
            </w:r>
          </w:p>
        </w:tc>
        <w:tc>
          <w:tcPr>
            <w:tcW w:w="1870" w:type="dxa"/>
          </w:tcPr>
          <w:p w14:paraId="0A842703" w14:textId="77777777" w:rsidR="00002877" w:rsidRPr="00CC0B16" w:rsidRDefault="00002877" w:rsidP="00B63C53">
            <w:pPr>
              <w:rPr>
                <w:rFonts w:eastAsia="Arial" w:cstheme="minorHAnsi"/>
              </w:rPr>
            </w:pPr>
          </w:p>
        </w:tc>
        <w:tc>
          <w:tcPr>
            <w:tcW w:w="1968" w:type="dxa"/>
          </w:tcPr>
          <w:p w14:paraId="0AD95D1C" w14:textId="77777777" w:rsidR="00002877" w:rsidRPr="00CC0B16" w:rsidRDefault="00002877" w:rsidP="00B63C53">
            <w:pPr>
              <w:rPr>
                <w:rFonts w:eastAsia="Arial" w:cstheme="minorHAnsi"/>
              </w:rPr>
            </w:pPr>
            <w:r w:rsidRPr="00C45DA2">
              <w:rPr>
                <w:rFonts w:cstheme="minorHAnsi"/>
              </w:rPr>
              <w:t>In Progress</w:t>
            </w:r>
          </w:p>
        </w:tc>
        <w:tc>
          <w:tcPr>
            <w:tcW w:w="3069" w:type="dxa"/>
          </w:tcPr>
          <w:p w14:paraId="4FD5A56E" w14:textId="77777777" w:rsidR="00002877" w:rsidRPr="00CC0B16" w:rsidRDefault="00002877" w:rsidP="00B63C53">
            <w:pPr>
              <w:rPr>
                <w:rFonts w:eastAsia="Arial" w:cstheme="minorHAnsi"/>
              </w:rPr>
            </w:pPr>
            <w:r w:rsidRPr="00C45DA2">
              <w:rPr>
                <w:rFonts w:cstheme="minorHAnsi"/>
              </w:rPr>
              <w:t>CWDS is planning to deploy CARES 2.4 on 6/1/2019 that will include CANS 2.0 which creates the CANS re-assessment form.</w:t>
            </w:r>
          </w:p>
        </w:tc>
      </w:tr>
      <w:tr w:rsidR="00002877" w:rsidRPr="00F34D75" w14:paraId="4230CD20" w14:textId="77777777" w:rsidTr="00B63C53">
        <w:trPr>
          <w:trHeight w:val="345"/>
        </w:trPr>
        <w:tc>
          <w:tcPr>
            <w:tcW w:w="2231" w:type="dxa"/>
          </w:tcPr>
          <w:p w14:paraId="56905AA8" w14:textId="77777777" w:rsidR="00002877" w:rsidRPr="00CC0B16" w:rsidRDefault="00002877" w:rsidP="00B63C53">
            <w:pPr>
              <w:rPr>
                <w:rFonts w:eastAsia="Arial" w:cstheme="minorHAnsi"/>
              </w:rPr>
            </w:pPr>
            <w:r w:rsidRPr="00C45DA2">
              <w:rPr>
                <w:rFonts w:cstheme="minorHAnsi"/>
              </w:rPr>
              <w:t>Procure Implementation Services Contract II</w:t>
            </w:r>
          </w:p>
        </w:tc>
        <w:tc>
          <w:tcPr>
            <w:tcW w:w="2127" w:type="dxa"/>
          </w:tcPr>
          <w:p w14:paraId="7AF2CBE6" w14:textId="77777777" w:rsidR="00002877" w:rsidRPr="00CC0B16" w:rsidRDefault="00002877" w:rsidP="00B63C53">
            <w:pPr>
              <w:rPr>
                <w:rFonts w:eastAsia="Arial" w:cstheme="minorHAnsi"/>
              </w:rPr>
            </w:pPr>
            <w:r w:rsidRPr="00C45DA2">
              <w:rPr>
                <w:rFonts w:cstheme="minorHAnsi"/>
              </w:rPr>
              <w:t>12/2018</w:t>
            </w:r>
          </w:p>
        </w:tc>
        <w:tc>
          <w:tcPr>
            <w:tcW w:w="1870" w:type="dxa"/>
          </w:tcPr>
          <w:p w14:paraId="4F8533D6" w14:textId="77777777" w:rsidR="00002877" w:rsidRPr="00CC0B16" w:rsidRDefault="00002877" w:rsidP="00B63C53">
            <w:pPr>
              <w:rPr>
                <w:rFonts w:eastAsia="Arial" w:cstheme="minorHAnsi"/>
              </w:rPr>
            </w:pPr>
          </w:p>
        </w:tc>
        <w:tc>
          <w:tcPr>
            <w:tcW w:w="1968" w:type="dxa"/>
          </w:tcPr>
          <w:p w14:paraId="44226731" w14:textId="77777777" w:rsidR="00002877" w:rsidRPr="00CC0B16" w:rsidRDefault="00002877" w:rsidP="00B63C53">
            <w:pPr>
              <w:rPr>
                <w:rFonts w:eastAsia="Arial" w:cstheme="minorHAnsi"/>
              </w:rPr>
            </w:pPr>
            <w:r w:rsidRPr="00C45DA2">
              <w:rPr>
                <w:rFonts w:cstheme="minorHAnsi"/>
              </w:rPr>
              <w:t>Pending</w:t>
            </w:r>
          </w:p>
        </w:tc>
        <w:tc>
          <w:tcPr>
            <w:tcW w:w="3069" w:type="dxa"/>
          </w:tcPr>
          <w:p w14:paraId="0BDD41C5" w14:textId="4949642A" w:rsidR="00002877" w:rsidRPr="00CC0B16" w:rsidRDefault="00002877" w:rsidP="00B63C53">
            <w:pPr>
              <w:spacing w:line="240" w:lineRule="auto"/>
              <w:rPr>
                <w:rFonts w:eastAsia="Arial" w:cstheme="minorHAnsi"/>
              </w:rPr>
            </w:pPr>
            <w:r w:rsidRPr="00C45DA2">
              <w:rPr>
                <w:rFonts w:cstheme="minorHAnsi"/>
              </w:rPr>
              <w:t xml:space="preserve">The Implementation Services will prepare counties and tribes for the rollout of Digital Services. Bid evaluations were completed the week of </w:t>
            </w:r>
            <w:r w:rsidRPr="00C45DA2">
              <w:rPr>
                <w:rFonts w:cstheme="minorHAnsi"/>
              </w:rPr>
              <w:lastRenderedPageBreak/>
              <w:t>2/4/2019. Contract was approved by OSI Legal on 2/22/2019 and is awaiting ACYF final approval of contract.</w:t>
            </w:r>
            <w:r w:rsidR="00B63C53">
              <w:rPr>
                <w:rFonts w:cstheme="minorHAnsi"/>
              </w:rPr>
              <w:br/>
            </w:r>
            <w:r w:rsidR="00B63C53">
              <w:rPr>
                <w:rFonts w:cstheme="minorHAnsi"/>
              </w:rPr>
              <w:br/>
            </w:r>
            <w:r w:rsidRPr="00C45DA2">
              <w:rPr>
                <w:rFonts w:cstheme="minorHAnsi"/>
              </w:rPr>
              <w:t>In a letter received from ACYF, the state was directed to submit a revised Implementation Services contract in coordination with the upcoming APD, or after the outstanding project decisions are made to clarify the vision, plan, and funding for the project.</w:t>
            </w:r>
          </w:p>
        </w:tc>
      </w:tr>
      <w:tr w:rsidR="00002877" w:rsidRPr="00F34D75" w14:paraId="1505053D" w14:textId="77777777" w:rsidTr="00B63C53">
        <w:trPr>
          <w:trHeight w:val="345"/>
        </w:trPr>
        <w:tc>
          <w:tcPr>
            <w:tcW w:w="2231" w:type="dxa"/>
          </w:tcPr>
          <w:p w14:paraId="653A250E" w14:textId="77777777" w:rsidR="00002877" w:rsidRPr="00CC0B16" w:rsidRDefault="00002877" w:rsidP="00B63C53">
            <w:pPr>
              <w:rPr>
                <w:rFonts w:eastAsia="Arial" w:cstheme="minorHAnsi"/>
              </w:rPr>
            </w:pPr>
            <w:r w:rsidRPr="00C45DA2">
              <w:rPr>
                <w:rFonts w:cstheme="minorHAnsi"/>
              </w:rPr>
              <w:lastRenderedPageBreak/>
              <w:t>Procure IT Operations Advisor</w:t>
            </w:r>
          </w:p>
        </w:tc>
        <w:tc>
          <w:tcPr>
            <w:tcW w:w="2127" w:type="dxa"/>
          </w:tcPr>
          <w:p w14:paraId="02AC8187" w14:textId="77777777" w:rsidR="00002877" w:rsidRPr="00CC0B16" w:rsidDel="0040590D" w:rsidRDefault="00002877" w:rsidP="00B63C53">
            <w:pPr>
              <w:rPr>
                <w:rFonts w:eastAsia="Arial" w:cstheme="minorHAnsi"/>
              </w:rPr>
            </w:pPr>
            <w:r w:rsidRPr="00C45DA2">
              <w:rPr>
                <w:rFonts w:cstheme="minorHAnsi"/>
              </w:rPr>
              <w:t>5/2019</w:t>
            </w:r>
          </w:p>
        </w:tc>
        <w:tc>
          <w:tcPr>
            <w:tcW w:w="1870" w:type="dxa"/>
          </w:tcPr>
          <w:p w14:paraId="2EF1B9B0" w14:textId="476CBAB6" w:rsidR="00002877" w:rsidRPr="00CC0B16" w:rsidRDefault="00B63C53" w:rsidP="00B63C53">
            <w:pPr>
              <w:rPr>
                <w:rFonts w:eastAsia="Arial" w:cstheme="minorHAnsi"/>
              </w:rPr>
            </w:pPr>
            <w:r>
              <w:rPr>
                <w:rFonts w:eastAsia="Arial" w:cstheme="minorHAnsi"/>
              </w:rPr>
              <w:t>TBD</w:t>
            </w:r>
          </w:p>
        </w:tc>
        <w:tc>
          <w:tcPr>
            <w:tcW w:w="1968" w:type="dxa"/>
          </w:tcPr>
          <w:p w14:paraId="0A6D5DC6" w14:textId="77777777" w:rsidR="00002877" w:rsidRPr="00CC0B16" w:rsidRDefault="00002877" w:rsidP="00B63C53">
            <w:pPr>
              <w:rPr>
                <w:rFonts w:eastAsia="Arial" w:cstheme="minorHAnsi"/>
              </w:rPr>
            </w:pPr>
            <w:r w:rsidRPr="00C45DA2">
              <w:rPr>
                <w:rFonts w:cstheme="minorHAnsi"/>
              </w:rPr>
              <w:t>In Development</w:t>
            </w:r>
          </w:p>
        </w:tc>
        <w:tc>
          <w:tcPr>
            <w:tcW w:w="3069" w:type="dxa"/>
          </w:tcPr>
          <w:p w14:paraId="20B32E54" w14:textId="77777777" w:rsidR="00002877" w:rsidRPr="00CC0B16" w:rsidDel="0040590D" w:rsidRDefault="00002877" w:rsidP="00B63C53">
            <w:pPr>
              <w:rPr>
                <w:rFonts w:eastAsia="Arial" w:cstheme="minorHAnsi"/>
              </w:rPr>
            </w:pPr>
            <w:r w:rsidRPr="00C45DA2">
              <w:rPr>
                <w:rFonts w:cstheme="minorHAnsi"/>
              </w:rPr>
              <w:t>Drafting Statement of Work (SOW)</w:t>
            </w:r>
          </w:p>
        </w:tc>
      </w:tr>
      <w:tr w:rsidR="00002877" w:rsidRPr="00F34D75" w14:paraId="5B4302E1" w14:textId="77777777" w:rsidTr="00B63C53">
        <w:trPr>
          <w:trHeight w:val="345"/>
        </w:trPr>
        <w:tc>
          <w:tcPr>
            <w:tcW w:w="2231" w:type="dxa"/>
            <w:hideMark/>
          </w:tcPr>
          <w:p w14:paraId="7CA6BBE4" w14:textId="77777777" w:rsidR="00002877" w:rsidRPr="00CC0B16" w:rsidRDefault="00002877" w:rsidP="00B63C53">
            <w:pPr>
              <w:rPr>
                <w:rFonts w:eastAsia="Arial" w:cstheme="minorHAnsi"/>
              </w:rPr>
            </w:pPr>
            <w:r w:rsidRPr="00C45DA2">
              <w:rPr>
                <w:rFonts w:cstheme="minorHAnsi"/>
              </w:rPr>
              <w:t>Procure Information Security Service</w:t>
            </w:r>
          </w:p>
        </w:tc>
        <w:tc>
          <w:tcPr>
            <w:tcW w:w="2127" w:type="dxa"/>
            <w:hideMark/>
          </w:tcPr>
          <w:p w14:paraId="238305A7" w14:textId="77777777" w:rsidR="00002877" w:rsidRPr="00CC0B16" w:rsidRDefault="00002877" w:rsidP="00B63C53">
            <w:pPr>
              <w:rPr>
                <w:rFonts w:eastAsia="Arial" w:cstheme="minorHAnsi"/>
              </w:rPr>
            </w:pPr>
            <w:r w:rsidRPr="00C45DA2">
              <w:rPr>
                <w:rFonts w:cstheme="minorHAnsi"/>
              </w:rPr>
              <w:t>4/2019</w:t>
            </w:r>
          </w:p>
        </w:tc>
        <w:tc>
          <w:tcPr>
            <w:tcW w:w="1870" w:type="dxa"/>
          </w:tcPr>
          <w:p w14:paraId="747C99D4" w14:textId="0B87E745" w:rsidR="00002877" w:rsidRPr="00CC0B16" w:rsidRDefault="00B63C53" w:rsidP="00B63C53">
            <w:pPr>
              <w:rPr>
                <w:rFonts w:eastAsia="Arial" w:cstheme="minorHAnsi"/>
              </w:rPr>
            </w:pPr>
            <w:r>
              <w:rPr>
                <w:rFonts w:eastAsia="Arial" w:cstheme="minorHAnsi"/>
              </w:rPr>
              <w:t>TBD</w:t>
            </w:r>
          </w:p>
        </w:tc>
        <w:tc>
          <w:tcPr>
            <w:tcW w:w="1968" w:type="dxa"/>
            <w:hideMark/>
          </w:tcPr>
          <w:p w14:paraId="6B2642C3" w14:textId="77777777" w:rsidR="00002877" w:rsidRPr="00CC0B16" w:rsidRDefault="00002877" w:rsidP="00B63C53">
            <w:pPr>
              <w:rPr>
                <w:rFonts w:eastAsia="Arial" w:cstheme="minorHAnsi"/>
              </w:rPr>
            </w:pPr>
            <w:r w:rsidRPr="00C45DA2">
              <w:rPr>
                <w:rFonts w:cstheme="minorHAnsi"/>
              </w:rPr>
              <w:t>In Progress</w:t>
            </w:r>
          </w:p>
        </w:tc>
        <w:tc>
          <w:tcPr>
            <w:tcW w:w="3069" w:type="dxa"/>
            <w:hideMark/>
          </w:tcPr>
          <w:p w14:paraId="35DC30A5" w14:textId="77777777" w:rsidR="00002877" w:rsidRPr="00CC0B16" w:rsidRDefault="00002877" w:rsidP="00B63C53">
            <w:pPr>
              <w:rPr>
                <w:rFonts w:eastAsia="Arial" w:cstheme="minorHAnsi"/>
              </w:rPr>
            </w:pPr>
            <w:r w:rsidRPr="00C45DA2">
              <w:rPr>
                <w:rFonts w:cstheme="minorHAnsi"/>
              </w:rPr>
              <w:t>The SOW is currently in review with management</w:t>
            </w:r>
          </w:p>
        </w:tc>
      </w:tr>
      <w:tr w:rsidR="00002877" w:rsidRPr="00F34D75" w14:paraId="1A5FE4ED" w14:textId="77777777" w:rsidTr="00B63C53">
        <w:trPr>
          <w:trHeight w:val="345"/>
        </w:trPr>
        <w:tc>
          <w:tcPr>
            <w:tcW w:w="2231" w:type="dxa"/>
          </w:tcPr>
          <w:p w14:paraId="34D262E2" w14:textId="77777777" w:rsidR="00002877" w:rsidRPr="00CC0B16" w:rsidRDefault="00002877" w:rsidP="00B63C53">
            <w:pPr>
              <w:rPr>
                <w:rFonts w:eastAsia="Arial" w:cstheme="minorHAnsi"/>
              </w:rPr>
            </w:pPr>
            <w:r w:rsidRPr="00C45DA2">
              <w:rPr>
                <w:rFonts w:cstheme="minorHAnsi"/>
              </w:rPr>
              <w:t>Procure JIRA Project Scheduler</w:t>
            </w:r>
          </w:p>
        </w:tc>
        <w:tc>
          <w:tcPr>
            <w:tcW w:w="2127" w:type="dxa"/>
          </w:tcPr>
          <w:p w14:paraId="06283639" w14:textId="77777777" w:rsidR="00002877" w:rsidRPr="00CC0B16" w:rsidRDefault="00002877" w:rsidP="00B63C53">
            <w:pPr>
              <w:rPr>
                <w:rFonts w:eastAsia="Arial" w:cstheme="minorHAnsi"/>
              </w:rPr>
            </w:pPr>
            <w:r w:rsidRPr="00C45DA2">
              <w:rPr>
                <w:rFonts w:cstheme="minorHAnsi"/>
              </w:rPr>
              <w:t>3/2019</w:t>
            </w:r>
          </w:p>
        </w:tc>
        <w:tc>
          <w:tcPr>
            <w:tcW w:w="1870" w:type="dxa"/>
          </w:tcPr>
          <w:p w14:paraId="4FB4CC13" w14:textId="77777777" w:rsidR="00002877" w:rsidRPr="00CC0B16" w:rsidRDefault="00002877" w:rsidP="00B63C53">
            <w:pPr>
              <w:rPr>
                <w:rFonts w:eastAsia="Arial" w:cstheme="minorHAnsi"/>
              </w:rPr>
            </w:pPr>
            <w:r w:rsidRPr="00C45DA2">
              <w:rPr>
                <w:rFonts w:cstheme="minorHAnsi"/>
              </w:rPr>
              <w:t>4/8/2019</w:t>
            </w:r>
          </w:p>
        </w:tc>
        <w:tc>
          <w:tcPr>
            <w:tcW w:w="1968" w:type="dxa"/>
          </w:tcPr>
          <w:p w14:paraId="6605C48D" w14:textId="77777777" w:rsidR="00002877" w:rsidRPr="00CC0B16" w:rsidRDefault="00002877" w:rsidP="00B63C53">
            <w:pPr>
              <w:rPr>
                <w:rFonts w:eastAsia="Arial" w:cstheme="minorHAnsi"/>
              </w:rPr>
            </w:pPr>
            <w:r w:rsidRPr="00C45DA2">
              <w:rPr>
                <w:rFonts w:cstheme="minorHAnsi"/>
              </w:rPr>
              <w:t>Completed</w:t>
            </w:r>
          </w:p>
        </w:tc>
        <w:tc>
          <w:tcPr>
            <w:tcW w:w="3069" w:type="dxa"/>
          </w:tcPr>
          <w:p w14:paraId="0652324A" w14:textId="77777777" w:rsidR="00002877" w:rsidRPr="00CC0B16" w:rsidRDefault="00002877" w:rsidP="00B63C53">
            <w:pPr>
              <w:rPr>
                <w:rFonts w:eastAsia="Arial" w:cstheme="minorHAnsi"/>
              </w:rPr>
            </w:pPr>
            <w:r w:rsidRPr="00C45DA2">
              <w:rPr>
                <w:rFonts w:cstheme="minorHAnsi"/>
              </w:rPr>
              <w:t>Contract awarded on 4/8/2019. Employee started on 4/15/2019</w:t>
            </w:r>
          </w:p>
        </w:tc>
      </w:tr>
      <w:tr w:rsidR="00002877" w:rsidRPr="00F34D75" w14:paraId="7222559D" w14:textId="77777777" w:rsidTr="00B63C53">
        <w:trPr>
          <w:trHeight w:val="345"/>
        </w:trPr>
        <w:tc>
          <w:tcPr>
            <w:tcW w:w="2231" w:type="dxa"/>
          </w:tcPr>
          <w:p w14:paraId="6BDE19BC" w14:textId="77777777" w:rsidR="00002877" w:rsidRPr="00CC0B16" w:rsidRDefault="00002877" w:rsidP="00B63C53">
            <w:pPr>
              <w:rPr>
                <w:rFonts w:eastAsia="Arial" w:cstheme="minorHAnsi"/>
              </w:rPr>
            </w:pPr>
            <w:r w:rsidRPr="00C45DA2">
              <w:rPr>
                <w:rFonts w:cstheme="minorHAnsi"/>
              </w:rPr>
              <w:t>Procure Communications Advisor</w:t>
            </w:r>
          </w:p>
        </w:tc>
        <w:tc>
          <w:tcPr>
            <w:tcW w:w="2127" w:type="dxa"/>
          </w:tcPr>
          <w:p w14:paraId="428E1FA2" w14:textId="77777777" w:rsidR="00002877" w:rsidRPr="00CC0B16" w:rsidRDefault="00002877" w:rsidP="00B63C53">
            <w:pPr>
              <w:rPr>
                <w:rFonts w:eastAsia="Arial" w:cstheme="minorHAnsi"/>
              </w:rPr>
            </w:pPr>
            <w:r w:rsidRPr="00C45DA2">
              <w:rPr>
                <w:rFonts w:cstheme="minorHAnsi"/>
              </w:rPr>
              <w:t>5/2019</w:t>
            </w:r>
          </w:p>
        </w:tc>
        <w:tc>
          <w:tcPr>
            <w:tcW w:w="1870" w:type="dxa"/>
          </w:tcPr>
          <w:p w14:paraId="616057B3" w14:textId="77BFE61B" w:rsidR="00002877" w:rsidRPr="00CC0B16" w:rsidRDefault="00B63C53" w:rsidP="00B63C53">
            <w:pPr>
              <w:rPr>
                <w:rFonts w:eastAsia="Arial" w:cstheme="minorHAnsi"/>
              </w:rPr>
            </w:pPr>
            <w:r>
              <w:rPr>
                <w:rFonts w:eastAsia="Arial" w:cstheme="minorHAnsi"/>
              </w:rPr>
              <w:t>TBD</w:t>
            </w:r>
          </w:p>
        </w:tc>
        <w:tc>
          <w:tcPr>
            <w:tcW w:w="1968" w:type="dxa"/>
          </w:tcPr>
          <w:p w14:paraId="481163AA" w14:textId="77777777" w:rsidR="00002877" w:rsidRPr="00CC0B16" w:rsidRDefault="00002877" w:rsidP="00B63C53">
            <w:pPr>
              <w:rPr>
                <w:rFonts w:eastAsia="Arial" w:cstheme="minorHAnsi"/>
              </w:rPr>
            </w:pPr>
            <w:r w:rsidRPr="00C45DA2">
              <w:rPr>
                <w:rFonts w:cstheme="minorHAnsi"/>
              </w:rPr>
              <w:t>In Development</w:t>
            </w:r>
          </w:p>
        </w:tc>
        <w:tc>
          <w:tcPr>
            <w:tcW w:w="3069" w:type="dxa"/>
          </w:tcPr>
          <w:p w14:paraId="5E295157" w14:textId="77777777" w:rsidR="00002877" w:rsidRPr="00CC0B16" w:rsidRDefault="00002877" w:rsidP="00B63C53">
            <w:pPr>
              <w:rPr>
                <w:rFonts w:eastAsia="Arial" w:cstheme="minorHAnsi"/>
              </w:rPr>
            </w:pPr>
            <w:r w:rsidRPr="00C45DA2">
              <w:rPr>
                <w:rFonts w:cstheme="minorHAnsi"/>
              </w:rPr>
              <w:t>Drafting SOW</w:t>
            </w:r>
          </w:p>
        </w:tc>
      </w:tr>
    </w:tbl>
    <w:p w14:paraId="2A3B4E2A" w14:textId="77777777" w:rsidR="00002877" w:rsidRDefault="00002877" w:rsidP="00002877">
      <w:pPr>
        <w:rPr>
          <w:rFonts w:eastAsia="Arial" w:cstheme="minorHAnsi"/>
        </w:rPr>
      </w:pPr>
    </w:p>
    <w:p w14:paraId="40326AEA" w14:textId="77777777" w:rsidR="00002877" w:rsidRPr="00C45DA2" w:rsidRDefault="00002877" w:rsidP="00002877">
      <w:pPr>
        <w:rPr>
          <w:rFonts w:eastAsia="Times New Roman" w:cstheme="minorHAnsi"/>
          <w:iCs/>
          <w:smallCaps/>
          <w:spacing w:val="45"/>
          <w:kern w:val="28"/>
          <w14:ligatures w14:val="standard"/>
          <w14:cntxtAlts/>
        </w:rPr>
      </w:pPr>
      <w:r w:rsidRPr="00C45DA2">
        <w:rPr>
          <w:rFonts w:cstheme="minorHAnsi"/>
          <w:iCs/>
        </w:rPr>
        <w:t xml:space="preserve">Note: With the focus on one product feature set at a time, the Project has temporally suspended use of Product Increment (PI) Planning until further notice. During this time, the Project will work on determining the best planning strategy that will allow for proper planning and further Project development. </w:t>
      </w:r>
    </w:p>
    <w:p w14:paraId="693C5BB0" w14:textId="77777777" w:rsidR="00002877" w:rsidRPr="00237000" w:rsidRDefault="00002877" w:rsidP="00002877">
      <w:pPr>
        <w:rPr>
          <w:rFonts w:eastAsia="Arial" w:cstheme="minorHAnsi"/>
        </w:rPr>
      </w:pPr>
    </w:p>
    <w:p w14:paraId="4B96501E" w14:textId="77777777" w:rsidR="00002877" w:rsidRDefault="00002877" w:rsidP="00002877">
      <w:pPr>
        <w:pStyle w:val="Heading2"/>
      </w:pPr>
      <w:r>
        <w:t>April</w:t>
      </w:r>
      <w:r w:rsidRPr="00FC55CC">
        <w:t xml:space="preserve"> </w:t>
      </w:r>
      <w:r>
        <w:t>1</w:t>
      </w:r>
      <w:r w:rsidRPr="00FC55CC">
        <w:t xml:space="preserve"> through </w:t>
      </w:r>
      <w:r>
        <w:t>April</w:t>
      </w:r>
      <w:r w:rsidRPr="00FC55CC">
        <w:t xml:space="preserve"> </w:t>
      </w:r>
      <w:r>
        <w:t>15</w:t>
      </w:r>
      <w:r w:rsidRPr="00FC55CC">
        <w:t>, 2019</w:t>
      </w:r>
    </w:p>
    <w:p w14:paraId="608C7F4A" w14:textId="77777777" w:rsidR="00002877" w:rsidRDefault="00002877" w:rsidP="00002877">
      <w:pPr>
        <w:pStyle w:val="Heading2"/>
      </w:pPr>
      <w:r w:rsidRPr="00FC55CC">
        <w:t>DIGITAL SERVICE UPDATE</w:t>
      </w:r>
    </w:p>
    <w:p w14:paraId="08FC2569" w14:textId="77777777" w:rsidR="00002877" w:rsidRDefault="00002877" w:rsidP="00002877">
      <w:pPr>
        <w:pStyle w:val="Heading3"/>
        <w:shd w:val="clear" w:color="auto" w:fill="10BCCE"/>
      </w:pPr>
      <w:r>
        <w:t>Product Feature/Service - Progress to Date</w:t>
      </w:r>
    </w:p>
    <w:p w14:paraId="29F662D1" w14:textId="4CA85295" w:rsidR="00002877" w:rsidRDefault="00002877" w:rsidP="00B63C53">
      <w:pPr>
        <w:ind w:left="-23"/>
        <w:rPr>
          <w:rFonts w:eastAsia="Arial" w:cstheme="minorHAnsi"/>
        </w:rPr>
      </w:pPr>
      <w:r w:rsidRPr="000111D4">
        <w:rPr>
          <w:rFonts w:eastAsia="Arial" w:cstheme="minorHAnsi"/>
        </w:rPr>
        <w:t xml:space="preserve">The </w:t>
      </w:r>
      <w:r w:rsidRPr="000111D4">
        <w:rPr>
          <w:rFonts w:eastAsia="Arial" w:cstheme="minorHAnsi"/>
          <w:b/>
          <w:bCs/>
        </w:rPr>
        <w:t>Case Management</w:t>
      </w:r>
      <w:r w:rsidRPr="000111D4">
        <w:rPr>
          <w:rFonts w:eastAsia="Arial" w:cstheme="minorHAnsi"/>
        </w:rPr>
        <w:t xml:space="preserve"> digital service will provide county Child Welfare Agencies a comprehensive, automated case management system that fully supports the child welfare practices and incorporates the functional requirements mandated by federal regulations. The CANS product feature set is a component within Case Management.</w:t>
      </w:r>
      <w:r w:rsidR="00B63C53">
        <w:rPr>
          <w:rFonts w:eastAsia="Arial" w:cstheme="minorHAnsi"/>
        </w:rPr>
        <w:br/>
      </w:r>
      <w:r w:rsidR="00B63C53">
        <w:rPr>
          <w:rFonts w:eastAsia="Arial" w:cstheme="minorHAnsi"/>
        </w:rPr>
        <w:br/>
      </w:r>
      <w:r w:rsidRPr="000111D4">
        <w:rPr>
          <w:rFonts w:eastAsia="Arial" w:cstheme="minorHAnsi"/>
          <w:b/>
        </w:rPr>
        <w:t>CANS</w:t>
      </w:r>
      <w:r w:rsidRPr="000111D4">
        <w:rPr>
          <w:rFonts w:eastAsia="Arial" w:cstheme="minorHAnsi"/>
        </w:rPr>
        <w:t xml:space="preserve"> is a key strategy for the Integrated Core Practice Model (ICPM) and a pivotal aspect of Continuum of Care Reform (CCR). CANS will help set and track progress towards behavior goals, supporting better placement matching and faster progress to safe permanency.</w:t>
      </w:r>
      <w:r w:rsidR="00B63C53">
        <w:rPr>
          <w:rFonts w:eastAsia="Arial" w:cstheme="minorHAnsi"/>
        </w:rPr>
        <w:br/>
      </w:r>
    </w:p>
    <w:tbl>
      <w:tblPr>
        <w:tblStyle w:val="TableGrid1"/>
        <w:tblW w:w="10980" w:type="dxa"/>
        <w:tblLook w:val="04A0" w:firstRow="1" w:lastRow="0" w:firstColumn="1" w:lastColumn="0" w:noHBand="0" w:noVBand="1"/>
      </w:tblPr>
      <w:tblGrid>
        <w:gridCol w:w="5400"/>
        <w:gridCol w:w="5580"/>
      </w:tblGrid>
      <w:tr w:rsidR="00B63C53" w:rsidRPr="00237000" w14:paraId="1C96C649" w14:textId="77777777" w:rsidTr="00506193">
        <w:trPr>
          <w:cantSplit/>
          <w:trHeight w:val="346"/>
          <w:tblHeader/>
        </w:trPr>
        <w:tc>
          <w:tcPr>
            <w:tcW w:w="5400" w:type="dxa"/>
            <w:shd w:val="clear" w:color="auto" w:fill="B6DDE8" w:themeFill="accent5" w:themeFillTint="66"/>
            <w:vAlign w:val="center"/>
          </w:tcPr>
          <w:p w14:paraId="6C2D97DF" w14:textId="5A92FD5B" w:rsidR="00B63C53" w:rsidRPr="00F57727" w:rsidRDefault="00B63C53" w:rsidP="00506193">
            <w:pPr>
              <w:rPr>
                <w:b/>
              </w:rPr>
            </w:pPr>
            <w:r>
              <w:rPr>
                <w:b/>
              </w:rPr>
              <w:lastRenderedPageBreak/>
              <w:t>Release</w:t>
            </w:r>
          </w:p>
        </w:tc>
        <w:tc>
          <w:tcPr>
            <w:tcW w:w="5580" w:type="dxa"/>
            <w:shd w:val="clear" w:color="auto" w:fill="B6DDE8" w:themeFill="accent5" w:themeFillTint="66"/>
            <w:vAlign w:val="center"/>
          </w:tcPr>
          <w:p w14:paraId="2C282EC3" w14:textId="76A18FF0" w:rsidR="00B63C53" w:rsidRPr="00B63C53" w:rsidRDefault="00B63C53" w:rsidP="00506193">
            <w:pPr>
              <w:rPr>
                <w:rFonts w:cstheme="minorHAnsi"/>
                <w:b/>
                <w:bCs/>
              </w:rPr>
            </w:pPr>
            <w:r w:rsidRPr="00B63C53">
              <w:rPr>
                <w:rFonts w:cstheme="minorHAnsi"/>
                <w:b/>
                <w:bCs/>
              </w:rPr>
              <w:t>Status</w:t>
            </w:r>
          </w:p>
        </w:tc>
      </w:tr>
      <w:tr w:rsidR="00002877" w:rsidRPr="00237000" w14:paraId="766CD85A" w14:textId="77777777" w:rsidTr="00B63C53">
        <w:trPr>
          <w:trHeight w:val="2560"/>
        </w:trPr>
        <w:tc>
          <w:tcPr>
            <w:tcW w:w="5400" w:type="dxa"/>
          </w:tcPr>
          <w:p w14:paraId="6C39C131" w14:textId="77777777" w:rsidR="00002877" w:rsidRPr="00F57727" w:rsidRDefault="00002877" w:rsidP="00B63C53">
            <w:pPr>
              <w:rPr>
                <w:b/>
              </w:rPr>
            </w:pPr>
            <w:r w:rsidRPr="00F57727">
              <w:rPr>
                <w:b/>
              </w:rPr>
              <w:t>CANS 2.0</w:t>
            </w:r>
          </w:p>
          <w:p w14:paraId="7EB569C3" w14:textId="77777777" w:rsidR="00002877" w:rsidRPr="00F57727" w:rsidRDefault="00002877" w:rsidP="00B63C53">
            <w:pPr>
              <w:tabs>
                <w:tab w:val="left" w:pos="360"/>
              </w:tabs>
              <w:rPr>
                <w:rFonts w:eastAsia="Arial" w:cstheme="minorHAnsi"/>
              </w:rPr>
            </w:pPr>
            <w:r w:rsidRPr="00F57727">
              <w:rPr>
                <w:rFonts w:eastAsia="Arial" w:cstheme="minorHAnsi"/>
              </w:rPr>
              <w:t>CANS 2.0 will included regression testing updates to comply with Page Object Model (POM) and will automate CANS test scripts in all CARES environments to eliminate the need for manual testing. Included in CANS 2.0 is:</w:t>
            </w:r>
          </w:p>
          <w:p w14:paraId="10A74C83" w14:textId="77777777" w:rsidR="00002877" w:rsidRPr="00F57727" w:rsidRDefault="00002877" w:rsidP="00B63C53">
            <w:pPr>
              <w:rPr>
                <w:rFonts w:eastAsia="Arial" w:cstheme="minorHAnsi"/>
                <w:u w:val="single"/>
              </w:rPr>
            </w:pPr>
            <w:r w:rsidRPr="00F57727">
              <w:rPr>
                <w:rFonts w:eastAsia="Arial" w:cstheme="minorHAnsi"/>
                <w:u w:val="single"/>
              </w:rPr>
              <w:t>Improve usability</w:t>
            </w:r>
          </w:p>
          <w:p w14:paraId="7D2EFC00" w14:textId="77777777" w:rsidR="00002877" w:rsidRPr="00F57727" w:rsidRDefault="00002877" w:rsidP="007D79F8">
            <w:pPr>
              <w:pStyle w:val="ListParagraph"/>
              <w:numPr>
                <w:ilvl w:val="0"/>
                <w:numId w:val="3"/>
              </w:numPr>
              <w:ind w:hanging="360"/>
            </w:pPr>
            <w:r w:rsidRPr="00F57727">
              <w:t>User can add ratings</w:t>
            </w:r>
          </w:p>
          <w:p w14:paraId="0E8697F8" w14:textId="77777777" w:rsidR="00002877" w:rsidRPr="00F57727" w:rsidRDefault="00002877" w:rsidP="007D79F8">
            <w:pPr>
              <w:pStyle w:val="ListParagraph"/>
              <w:numPr>
                <w:ilvl w:val="0"/>
                <w:numId w:val="3"/>
              </w:numPr>
              <w:ind w:hanging="360"/>
            </w:pPr>
            <w:r w:rsidRPr="00F57727">
              <w:t>Require delete reason</w:t>
            </w:r>
            <w:r w:rsidRPr="00F57727" w:rsidDel="000F7FC5">
              <w:t xml:space="preserve"> </w:t>
            </w:r>
          </w:p>
          <w:p w14:paraId="5C80C442" w14:textId="77777777" w:rsidR="00002877" w:rsidRPr="00F57727" w:rsidRDefault="00002877" w:rsidP="007D79F8">
            <w:pPr>
              <w:pStyle w:val="ListParagraph"/>
              <w:numPr>
                <w:ilvl w:val="0"/>
                <w:numId w:val="3"/>
              </w:numPr>
              <w:ind w:hanging="360"/>
            </w:pPr>
            <w:r w:rsidRPr="00F57727">
              <w:t>Add DOB &amp; age to assessment form</w:t>
            </w:r>
            <w:r w:rsidRPr="00F57727" w:rsidDel="000F7FC5">
              <w:t xml:space="preserve"> </w:t>
            </w:r>
          </w:p>
          <w:p w14:paraId="52F5F689" w14:textId="77777777" w:rsidR="00002877" w:rsidRPr="00F57727" w:rsidRDefault="00002877" w:rsidP="007D79F8">
            <w:pPr>
              <w:pStyle w:val="ListParagraph"/>
              <w:numPr>
                <w:ilvl w:val="0"/>
                <w:numId w:val="3"/>
              </w:numPr>
              <w:ind w:hanging="360"/>
            </w:pPr>
            <w:r w:rsidRPr="00F57727">
              <w:t>Collapse option at bottom of expanded items</w:t>
            </w:r>
          </w:p>
          <w:p w14:paraId="40FFC873" w14:textId="77777777" w:rsidR="00002877" w:rsidRPr="00F57727" w:rsidRDefault="00002877" w:rsidP="007D79F8">
            <w:pPr>
              <w:pStyle w:val="ListParagraph"/>
              <w:numPr>
                <w:ilvl w:val="0"/>
                <w:numId w:val="3"/>
              </w:numPr>
              <w:ind w:hanging="360"/>
            </w:pPr>
            <w:r w:rsidRPr="00F57727">
              <w:t>Page automatically scrolls when domain is expanded</w:t>
            </w:r>
            <w:r w:rsidRPr="00F57727" w:rsidDel="000F7FC5">
              <w:t xml:space="preserve"> </w:t>
            </w:r>
          </w:p>
          <w:p w14:paraId="2FB9C616" w14:textId="77777777" w:rsidR="00002877" w:rsidRPr="00F57727" w:rsidRDefault="00002877" w:rsidP="007D79F8">
            <w:pPr>
              <w:pStyle w:val="ListParagraph"/>
              <w:numPr>
                <w:ilvl w:val="0"/>
                <w:numId w:val="3"/>
              </w:numPr>
              <w:ind w:hanging="360"/>
            </w:pPr>
            <w:r w:rsidRPr="00F57727">
              <w:t>CANS status in client history</w:t>
            </w:r>
          </w:p>
          <w:p w14:paraId="04F0F976" w14:textId="77777777" w:rsidR="00002877" w:rsidRPr="00F57727" w:rsidRDefault="00002877" w:rsidP="007D79F8">
            <w:pPr>
              <w:pStyle w:val="ListParagraph"/>
              <w:numPr>
                <w:ilvl w:val="0"/>
                <w:numId w:val="3"/>
              </w:numPr>
              <w:ind w:hanging="360"/>
            </w:pPr>
            <w:r w:rsidRPr="00F57727">
              <w:t>AKAs on search results</w:t>
            </w:r>
          </w:p>
          <w:p w14:paraId="2B9ED193" w14:textId="77777777" w:rsidR="00002877" w:rsidRDefault="00002877" w:rsidP="007D79F8">
            <w:pPr>
              <w:pStyle w:val="ListParagraph"/>
              <w:numPr>
                <w:ilvl w:val="0"/>
                <w:numId w:val="3"/>
              </w:numPr>
              <w:ind w:hanging="360"/>
            </w:pPr>
            <w:r w:rsidRPr="00F57727">
              <w:t>Saving data on page</w:t>
            </w:r>
            <w:r w:rsidRPr="00F57727" w:rsidDel="000F7FC5">
              <w:t xml:space="preserve"> </w:t>
            </w:r>
          </w:p>
          <w:p w14:paraId="06DAC69A" w14:textId="77777777" w:rsidR="00002877" w:rsidRPr="00F57727" w:rsidRDefault="00002877" w:rsidP="00B63C53">
            <w:pPr>
              <w:pStyle w:val="ListParagraph"/>
              <w:ind w:left="1080"/>
            </w:pPr>
          </w:p>
          <w:p w14:paraId="1201BF64" w14:textId="77777777" w:rsidR="00002877" w:rsidRPr="00F57727" w:rsidRDefault="00002877" w:rsidP="00B63C53">
            <w:pPr>
              <w:rPr>
                <w:rFonts w:ascii="Calibri" w:hAnsi="Calibri" w:cs="Calibri"/>
              </w:rPr>
            </w:pPr>
            <w:r w:rsidRPr="00F57727">
              <w:rPr>
                <w:rFonts w:ascii="Calibri" w:eastAsia="Arial" w:hAnsi="Calibri" w:cs="Calibri"/>
                <w:u w:val="single"/>
              </w:rPr>
              <w:t>Refine CANS Assessments</w:t>
            </w:r>
          </w:p>
          <w:p w14:paraId="681810B4" w14:textId="77777777" w:rsidR="00002877" w:rsidRPr="00F57727" w:rsidRDefault="00002877" w:rsidP="007D79F8">
            <w:pPr>
              <w:pStyle w:val="ListParagraph"/>
              <w:numPr>
                <w:ilvl w:val="0"/>
                <w:numId w:val="3"/>
              </w:numPr>
              <w:ind w:hanging="360"/>
            </w:pPr>
            <w:r w:rsidRPr="00F57727">
              <w:t>CANS reassessment is populated with ratings from previously completed assessment. This will eliminate duplicate data entry and to reduce the amount of time spent entering assessment data.</w:t>
            </w:r>
          </w:p>
          <w:p w14:paraId="7E45BE20" w14:textId="77777777" w:rsidR="00002877" w:rsidRPr="00F57727" w:rsidRDefault="00002877" w:rsidP="00B63C53">
            <w:pPr>
              <w:rPr>
                <w:rFonts w:eastAsia="Arial" w:cstheme="minorHAnsi"/>
                <w:u w:val="single"/>
              </w:rPr>
            </w:pPr>
            <w:r w:rsidRPr="00F57727">
              <w:rPr>
                <w:rFonts w:eastAsia="Arial" w:cstheme="minorHAnsi"/>
                <w:u w:val="single"/>
              </w:rPr>
              <w:t>Capture county CANS application metrics</w:t>
            </w:r>
          </w:p>
          <w:p w14:paraId="549BD1AD" w14:textId="77777777" w:rsidR="00002877" w:rsidRPr="00F57727" w:rsidRDefault="00002877" w:rsidP="007D79F8">
            <w:pPr>
              <w:pStyle w:val="ListParagraph"/>
              <w:numPr>
                <w:ilvl w:val="0"/>
                <w:numId w:val="3"/>
              </w:numPr>
              <w:ind w:hanging="360"/>
            </w:pPr>
            <w:r w:rsidRPr="00F57727">
              <w:t>Create reports in New Relic to capture metrics that identify how users interact with the CANS application including:</w:t>
            </w:r>
          </w:p>
          <w:p w14:paraId="78C7C405" w14:textId="77777777" w:rsidR="00002877" w:rsidRPr="00F57727" w:rsidRDefault="00002877" w:rsidP="007D79F8">
            <w:pPr>
              <w:pStyle w:val="ListParagraph"/>
              <w:numPr>
                <w:ilvl w:val="1"/>
                <w:numId w:val="3"/>
              </w:numPr>
            </w:pPr>
            <w:r w:rsidRPr="00F57727">
              <w:t>Length of time a user takes to complete an assessment</w:t>
            </w:r>
          </w:p>
          <w:p w14:paraId="028FBE3B" w14:textId="67AE33C2" w:rsidR="00002877" w:rsidRPr="00B63C53" w:rsidRDefault="00002877" w:rsidP="007D79F8">
            <w:pPr>
              <w:pStyle w:val="ListParagraph"/>
              <w:numPr>
                <w:ilvl w:val="1"/>
                <w:numId w:val="3"/>
              </w:numPr>
            </w:pPr>
            <w:r w:rsidRPr="00F57727">
              <w:t>Number of deleted records and the delete reason.</w:t>
            </w:r>
          </w:p>
        </w:tc>
        <w:tc>
          <w:tcPr>
            <w:tcW w:w="5580" w:type="dxa"/>
          </w:tcPr>
          <w:p w14:paraId="5F818A3D" w14:textId="77777777" w:rsidR="00002877" w:rsidRPr="009C2C2C" w:rsidRDefault="00002877" w:rsidP="00B63C53">
            <w:pPr>
              <w:rPr>
                <w:rFonts w:cstheme="minorHAnsi"/>
              </w:rPr>
            </w:pPr>
            <w:r w:rsidRPr="009C2C2C">
              <w:rPr>
                <w:rFonts w:cstheme="minorHAnsi"/>
              </w:rPr>
              <w:t>Immediately after CANS 1.1 was released to production in Feb 2019 we began developing CANS 2.0, which caused us to update the CANS regression test scripts. In the beginning of April, the team continued work on CANS 2.0 including continuous updates regression test scripts to maintain the quality of the product.</w:t>
            </w:r>
          </w:p>
          <w:p w14:paraId="07A137D5" w14:textId="77777777" w:rsidR="00002877" w:rsidRPr="00C45DA2" w:rsidRDefault="00002877" w:rsidP="00B63C53">
            <w:pPr>
              <w:rPr>
                <w:rFonts w:cstheme="minorHAnsi"/>
                <w:u w:val="single"/>
              </w:rPr>
            </w:pPr>
            <w:r>
              <w:rPr>
                <w:rFonts w:cstheme="minorHAnsi"/>
              </w:rPr>
              <w:br/>
            </w:r>
            <w:r w:rsidRPr="00C45DA2">
              <w:rPr>
                <w:rFonts w:cstheme="minorHAnsi"/>
                <w:u w:val="single"/>
              </w:rPr>
              <w:t xml:space="preserve">Improve usability </w:t>
            </w:r>
          </w:p>
          <w:p w14:paraId="4EE79F8C" w14:textId="77777777" w:rsidR="00002877" w:rsidRPr="00C45DA2" w:rsidRDefault="00002877" w:rsidP="00B63C53">
            <w:pPr>
              <w:numPr>
                <w:ilvl w:val="0"/>
                <w:numId w:val="1"/>
              </w:numPr>
              <w:rPr>
                <w:rFonts w:cstheme="minorHAnsi"/>
              </w:rPr>
            </w:pPr>
            <w:r w:rsidRPr="00C45DA2">
              <w:rPr>
                <w:rFonts w:cstheme="minorHAnsi"/>
              </w:rPr>
              <w:t xml:space="preserve">Updated comment field to show icon when a comment is present in assessment field. </w:t>
            </w:r>
          </w:p>
          <w:p w14:paraId="26E0AE67" w14:textId="77777777" w:rsidR="00002877" w:rsidRPr="00C45DA2" w:rsidRDefault="00002877" w:rsidP="00B63C53">
            <w:pPr>
              <w:numPr>
                <w:ilvl w:val="0"/>
                <w:numId w:val="1"/>
              </w:numPr>
              <w:rPr>
                <w:rFonts w:cstheme="minorHAnsi"/>
              </w:rPr>
            </w:pPr>
            <w:r w:rsidRPr="00C45DA2">
              <w:rPr>
                <w:rFonts w:cstheme="minorHAnsi"/>
              </w:rPr>
              <w:t xml:space="preserve">Users can access the change log from the assessment form </w:t>
            </w:r>
          </w:p>
          <w:p w14:paraId="148F7884" w14:textId="77777777" w:rsidR="00002877" w:rsidRPr="00C45DA2" w:rsidRDefault="00002877" w:rsidP="00B63C53">
            <w:pPr>
              <w:numPr>
                <w:ilvl w:val="0"/>
                <w:numId w:val="1"/>
              </w:numPr>
              <w:rPr>
                <w:rFonts w:cstheme="minorHAnsi"/>
              </w:rPr>
            </w:pPr>
            <w:r w:rsidRPr="00C45DA2">
              <w:rPr>
                <w:rFonts w:cstheme="minorHAnsi"/>
              </w:rPr>
              <w:t xml:space="preserve">Developed a “delete reason” pop-up when deleting information from assessment. </w:t>
            </w:r>
          </w:p>
          <w:p w14:paraId="5F0F2449" w14:textId="77777777" w:rsidR="00002877" w:rsidRPr="00C45DA2" w:rsidRDefault="00002877" w:rsidP="00B63C53">
            <w:pPr>
              <w:numPr>
                <w:ilvl w:val="0"/>
                <w:numId w:val="1"/>
              </w:numPr>
              <w:rPr>
                <w:rFonts w:eastAsia="Times New Roman" w:cstheme="minorHAnsi"/>
                <w:b/>
              </w:rPr>
            </w:pPr>
            <w:r w:rsidRPr="00C45DA2">
              <w:rPr>
                <w:rFonts w:cstheme="minorHAnsi"/>
              </w:rPr>
              <w:t>Made update to supervisor dashboard to disable staff when no cases are active</w:t>
            </w:r>
          </w:p>
          <w:p w14:paraId="62EFF788" w14:textId="77777777" w:rsidR="00002877" w:rsidRPr="00C45DA2" w:rsidRDefault="00002877" w:rsidP="00B63C53">
            <w:pPr>
              <w:rPr>
                <w:rFonts w:eastAsia="Times New Roman" w:cstheme="minorHAnsi"/>
                <w:bCs/>
                <w:u w:val="single"/>
              </w:rPr>
            </w:pPr>
            <w:r w:rsidRPr="00C45DA2">
              <w:rPr>
                <w:rFonts w:eastAsia="Times New Roman" w:cstheme="minorHAnsi"/>
                <w:bCs/>
                <w:u w:val="single"/>
              </w:rPr>
              <w:t>Refine CANS Assessments</w:t>
            </w:r>
          </w:p>
          <w:p w14:paraId="2AF815A4" w14:textId="77777777" w:rsidR="00002877" w:rsidRPr="00C45DA2" w:rsidRDefault="00002877" w:rsidP="00B63C53">
            <w:pPr>
              <w:numPr>
                <w:ilvl w:val="0"/>
                <w:numId w:val="1"/>
              </w:numPr>
              <w:rPr>
                <w:rFonts w:cstheme="minorHAnsi"/>
              </w:rPr>
            </w:pPr>
            <w:r w:rsidRPr="00C45DA2">
              <w:rPr>
                <w:rFonts w:cstheme="minorHAnsi"/>
              </w:rPr>
              <w:t>Started work to update the case worker dashboard to show an Information icon next to "Reassessment Reminder Date" column header</w:t>
            </w:r>
          </w:p>
          <w:p w14:paraId="0A630A60" w14:textId="77777777" w:rsidR="00002877" w:rsidRPr="00C45DA2" w:rsidRDefault="00002877" w:rsidP="00B63C53">
            <w:pPr>
              <w:numPr>
                <w:ilvl w:val="0"/>
                <w:numId w:val="1"/>
              </w:numPr>
              <w:rPr>
                <w:rFonts w:cstheme="minorHAnsi"/>
              </w:rPr>
            </w:pPr>
            <w:r w:rsidRPr="00C45DA2">
              <w:rPr>
                <w:rFonts w:cstheme="minorHAnsi"/>
              </w:rPr>
              <w:t>Started work to update the Supervisor Dashboard to add "Reassessments Needed" column</w:t>
            </w:r>
          </w:p>
          <w:p w14:paraId="1491B788" w14:textId="77777777" w:rsidR="00002877" w:rsidRDefault="00002877" w:rsidP="00B63C53">
            <w:pPr>
              <w:numPr>
                <w:ilvl w:val="0"/>
                <w:numId w:val="1"/>
              </w:numPr>
              <w:rPr>
                <w:rFonts w:cstheme="minorHAnsi"/>
              </w:rPr>
            </w:pPr>
            <w:r w:rsidRPr="00C45DA2">
              <w:rPr>
                <w:rFonts w:cstheme="minorHAnsi"/>
              </w:rPr>
              <w:t>Created ability to carry over prior ratings to reassessment form</w:t>
            </w:r>
          </w:p>
          <w:p w14:paraId="353A87CA" w14:textId="77777777" w:rsidR="00002877" w:rsidRDefault="00002877" w:rsidP="00B63C53">
            <w:pPr>
              <w:ind w:left="360"/>
              <w:rPr>
                <w:rFonts w:cstheme="minorHAnsi"/>
              </w:rPr>
            </w:pPr>
          </w:p>
          <w:p w14:paraId="217830BE" w14:textId="77777777" w:rsidR="00002877" w:rsidRPr="00C45DA2" w:rsidRDefault="00002877" w:rsidP="00B63C53">
            <w:pPr>
              <w:rPr>
                <w:rFonts w:cstheme="minorHAnsi"/>
                <w:u w:val="single"/>
              </w:rPr>
            </w:pPr>
            <w:r w:rsidRPr="00C45DA2">
              <w:rPr>
                <w:rFonts w:cstheme="minorHAnsi"/>
                <w:u w:val="single"/>
              </w:rPr>
              <w:t xml:space="preserve">Capture county CANS application metrics </w:t>
            </w:r>
          </w:p>
          <w:p w14:paraId="6BCEC51D" w14:textId="2E4429AB" w:rsidR="00002877" w:rsidRPr="00B63C53" w:rsidRDefault="00002877" w:rsidP="00B63C53">
            <w:pPr>
              <w:numPr>
                <w:ilvl w:val="0"/>
                <w:numId w:val="1"/>
              </w:numPr>
              <w:rPr>
                <w:rFonts w:cstheme="minorHAnsi"/>
              </w:rPr>
            </w:pPr>
            <w:r w:rsidRPr="00C45DA2">
              <w:rPr>
                <w:rFonts w:cstheme="minorHAnsi"/>
              </w:rPr>
              <w:t>Completed development of deleted records metrics in New Relic.</w:t>
            </w:r>
          </w:p>
        </w:tc>
      </w:tr>
    </w:tbl>
    <w:p w14:paraId="48B4E769" w14:textId="77777777" w:rsidR="00002877" w:rsidRDefault="00002877" w:rsidP="00002877">
      <w:pPr>
        <w:rPr>
          <w:rFonts w:cstheme="minorHAnsi"/>
          <w:b/>
        </w:rPr>
      </w:pPr>
    </w:p>
    <w:p w14:paraId="5F1E8494" w14:textId="77777777" w:rsidR="00002877" w:rsidRDefault="00002877" w:rsidP="00002877">
      <w:pPr>
        <w:pStyle w:val="Heading3"/>
        <w:shd w:val="clear" w:color="auto" w:fill="10BCCE"/>
      </w:pPr>
      <w:r>
        <w:t>Implementation</w:t>
      </w:r>
    </w:p>
    <w:p w14:paraId="30D10F03" w14:textId="07FF469D" w:rsidR="00002877" w:rsidRPr="00C45DA2" w:rsidRDefault="00002877" w:rsidP="00002877">
      <w:pPr>
        <w:rPr>
          <w:bCs/>
        </w:rPr>
      </w:pPr>
      <w:r w:rsidRPr="00C45DA2">
        <w:rPr>
          <w:bCs/>
        </w:rPr>
        <w:t>There were no implementations during this reporting period.</w:t>
      </w:r>
    </w:p>
    <w:p w14:paraId="5F39B97C" w14:textId="77777777" w:rsidR="00002877" w:rsidRDefault="00002877" w:rsidP="00002877"/>
    <w:p w14:paraId="448DAA41" w14:textId="77777777" w:rsidR="00002877" w:rsidRPr="00FC55CC" w:rsidRDefault="00002877" w:rsidP="00002877">
      <w:pPr>
        <w:pStyle w:val="Heading3"/>
        <w:shd w:val="clear" w:color="auto" w:fill="10BCCE"/>
      </w:pPr>
      <w:r>
        <w:t>Foundational Technical Tasks</w:t>
      </w:r>
    </w:p>
    <w:tbl>
      <w:tblPr>
        <w:tblStyle w:val="TableGrid1"/>
        <w:tblW w:w="10980" w:type="dxa"/>
        <w:tblLook w:val="04A0" w:firstRow="1" w:lastRow="0" w:firstColumn="1" w:lastColumn="0" w:noHBand="0" w:noVBand="1"/>
      </w:tblPr>
      <w:tblGrid>
        <w:gridCol w:w="5400"/>
        <w:gridCol w:w="2070"/>
        <w:gridCol w:w="3510"/>
      </w:tblGrid>
      <w:tr w:rsidR="003A6693" w:rsidRPr="00237000" w14:paraId="6269314F" w14:textId="77777777" w:rsidTr="00506193">
        <w:trPr>
          <w:trHeight w:val="391"/>
          <w:tblHeader/>
        </w:trPr>
        <w:tc>
          <w:tcPr>
            <w:tcW w:w="5400" w:type="dxa"/>
            <w:shd w:val="clear" w:color="auto" w:fill="B6DDE8" w:themeFill="accent5" w:themeFillTint="66"/>
            <w:vAlign w:val="center"/>
          </w:tcPr>
          <w:p w14:paraId="43392C49" w14:textId="7062FCE2" w:rsidR="003A6693" w:rsidRDefault="003A6693" w:rsidP="00506193">
            <w:pPr>
              <w:rPr>
                <w:rFonts w:eastAsia="Arial" w:cstheme="minorHAnsi"/>
                <w:b/>
              </w:rPr>
            </w:pPr>
            <w:r>
              <w:rPr>
                <w:rFonts w:eastAsia="Arial" w:cstheme="minorHAnsi"/>
                <w:b/>
              </w:rPr>
              <w:t>Technical Task</w:t>
            </w:r>
          </w:p>
        </w:tc>
        <w:tc>
          <w:tcPr>
            <w:tcW w:w="2070" w:type="dxa"/>
            <w:shd w:val="clear" w:color="auto" w:fill="B6DDE8" w:themeFill="accent5" w:themeFillTint="66"/>
            <w:vAlign w:val="center"/>
          </w:tcPr>
          <w:p w14:paraId="0364C0BE" w14:textId="3DDFEEEE" w:rsidR="003A6693" w:rsidRPr="003A6693" w:rsidRDefault="003A6693" w:rsidP="00506193">
            <w:pPr>
              <w:spacing w:before="100" w:beforeAutospacing="1" w:after="100" w:afterAutospacing="1"/>
              <w:rPr>
                <w:rFonts w:eastAsia="Arial" w:cstheme="minorHAnsi"/>
                <w:b/>
              </w:rPr>
            </w:pPr>
            <w:r w:rsidRPr="003A6693">
              <w:rPr>
                <w:rFonts w:eastAsia="Arial" w:cstheme="minorHAnsi"/>
                <w:b/>
              </w:rPr>
              <w:t>Progress</w:t>
            </w:r>
          </w:p>
        </w:tc>
        <w:tc>
          <w:tcPr>
            <w:tcW w:w="3510" w:type="dxa"/>
            <w:shd w:val="clear" w:color="auto" w:fill="B6DDE8" w:themeFill="accent5" w:themeFillTint="66"/>
            <w:vAlign w:val="center"/>
          </w:tcPr>
          <w:p w14:paraId="4B42F2CB" w14:textId="5AE2062E" w:rsidR="003A6693" w:rsidRPr="00237000" w:rsidRDefault="003A6693" w:rsidP="00506193">
            <w:pPr>
              <w:spacing w:before="100" w:beforeAutospacing="1" w:after="100" w:afterAutospacing="1"/>
              <w:rPr>
                <w:rFonts w:eastAsia="Times New Roman" w:cstheme="minorHAnsi"/>
                <w:b/>
              </w:rPr>
            </w:pPr>
            <w:r>
              <w:rPr>
                <w:rFonts w:eastAsia="Times New Roman" w:cstheme="minorHAnsi"/>
                <w:b/>
              </w:rPr>
              <w:t>Status</w:t>
            </w:r>
          </w:p>
        </w:tc>
      </w:tr>
      <w:tr w:rsidR="00002877" w:rsidRPr="00237000" w14:paraId="1BD54042" w14:textId="77777777" w:rsidTr="003A6693">
        <w:trPr>
          <w:trHeight w:val="2560"/>
        </w:trPr>
        <w:tc>
          <w:tcPr>
            <w:tcW w:w="5400" w:type="dxa"/>
          </w:tcPr>
          <w:p w14:paraId="09C96226" w14:textId="77777777" w:rsidR="00002877" w:rsidRDefault="00002877" w:rsidP="0062168C">
            <w:pPr>
              <w:rPr>
                <w:rFonts w:eastAsia="Arial" w:cstheme="minorHAnsi"/>
                <w:b/>
              </w:rPr>
            </w:pPr>
            <w:r>
              <w:rPr>
                <w:rFonts w:eastAsia="Arial" w:cstheme="minorHAnsi"/>
                <w:b/>
              </w:rPr>
              <w:t>Extend Identity Management (Cognito)</w:t>
            </w:r>
          </w:p>
          <w:p w14:paraId="0DC6F9D0" w14:textId="77777777" w:rsidR="00002877" w:rsidRPr="00237000" w:rsidRDefault="00002877" w:rsidP="0062168C">
            <w:pPr>
              <w:rPr>
                <w:rFonts w:eastAsia="Arial" w:cstheme="minorHAnsi"/>
                <w:bCs/>
                <w:u w:val="single"/>
              </w:rPr>
            </w:pPr>
            <w:r>
              <w:rPr>
                <w:rFonts w:eastAsia="Arial" w:cstheme="minorHAnsi"/>
                <w:bCs/>
                <w:u w:val="single"/>
              </w:rPr>
              <w:t>Identity Management 1.4</w:t>
            </w:r>
          </w:p>
          <w:p w14:paraId="256A6845"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New workflows to add and support users who do not have a CWS/CMS login</w:t>
            </w:r>
          </w:p>
          <w:p w14:paraId="7E2EF262"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User role and privilege management for local administrators</w:t>
            </w:r>
          </w:p>
          <w:p w14:paraId="6A159934"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User data set to assist with user creation and validation processes</w:t>
            </w:r>
          </w:p>
          <w:p w14:paraId="59A3469E"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 xml:space="preserve">Further refinement of Global, State, County and Office administrator’s roles/permissions </w:t>
            </w:r>
          </w:p>
          <w:p w14:paraId="67D8F65C"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 xml:space="preserve">User/Role access restrictions </w:t>
            </w:r>
          </w:p>
          <w:p w14:paraId="097014E5" w14:textId="77777777" w:rsidR="00002877" w:rsidRPr="00237000" w:rsidRDefault="00002877" w:rsidP="0062168C">
            <w:pPr>
              <w:rPr>
                <w:rFonts w:eastAsia="Arial" w:cstheme="minorHAnsi"/>
              </w:rPr>
            </w:pPr>
          </w:p>
        </w:tc>
        <w:tc>
          <w:tcPr>
            <w:tcW w:w="2070" w:type="dxa"/>
          </w:tcPr>
          <w:p w14:paraId="0BC160D6" w14:textId="65E49627" w:rsidR="00002877" w:rsidRPr="00237000" w:rsidDel="00CE644F" w:rsidRDefault="003A6693" w:rsidP="0062168C">
            <w:pPr>
              <w:spacing w:before="100" w:beforeAutospacing="1" w:after="100" w:afterAutospacing="1"/>
              <w:rPr>
                <w:rFonts w:eastAsia="Times New Roman" w:cstheme="minorHAnsi"/>
                <w:b/>
              </w:rPr>
            </w:pPr>
            <w:r>
              <w:rPr>
                <w:rFonts w:eastAsia="Arial" w:cstheme="minorHAnsi"/>
                <w:bCs/>
              </w:rPr>
              <w:br/>
            </w:r>
            <w:r w:rsidR="00002877">
              <w:rPr>
                <w:rFonts w:eastAsia="Arial" w:cstheme="minorHAnsi"/>
                <w:bCs/>
              </w:rPr>
              <w:t>In Progress</w:t>
            </w:r>
            <w:r w:rsidR="00002877" w:rsidRPr="00237000">
              <w:rPr>
                <w:rFonts w:eastAsia="Arial" w:cstheme="minorHAnsi"/>
                <w:bCs/>
              </w:rPr>
              <w:t xml:space="preserve"> – </w:t>
            </w:r>
            <w:r w:rsidR="00002877">
              <w:rPr>
                <w:rFonts w:eastAsia="Arial" w:cstheme="minorHAnsi"/>
                <w:bCs/>
              </w:rPr>
              <w:t>90</w:t>
            </w:r>
            <w:r w:rsidR="00002877" w:rsidRPr="00237000">
              <w:rPr>
                <w:rFonts w:eastAsia="Arial" w:cstheme="minorHAnsi"/>
                <w:bCs/>
              </w:rPr>
              <w:t>%</w:t>
            </w:r>
          </w:p>
        </w:tc>
        <w:tc>
          <w:tcPr>
            <w:tcW w:w="3510" w:type="dxa"/>
          </w:tcPr>
          <w:p w14:paraId="522CCD85" w14:textId="0FA5A7BB" w:rsidR="00002877" w:rsidRPr="00237000" w:rsidRDefault="0062168C" w:rsidP="0062168C">
            <w:pPr>
              <w:rPr>
                <w:rFonts w:eastAsia="Times New Roman" w:cstheme="minorHAnsi"/>
                <w:b/>
              </w:rPr>
            </w:pPr>
            <w:r>
              <w:rPr>
                <w:rFonts w:eastAsia="Arial" w:cstheme="minorHAnsi"/>
              </w:rPr>
              <w:br/>
            </w:r>
            <w:r w:rsidR="00002877" w:rsidRPr="000D7420">
              <w:rPr>
                <w:rFonts w:eastAsia="Arial" w:cstheme="minorHAnsi"/>
              </w:rPr>
              <w:t>This is in Hardening and Validation Process (Production Ready 4/3/19)</w:t>
            </w:r>
            <w:r>
              <w:rPr>
                <w:rFonts w:eastAsia="Arial" w:cstheme="minorHAnsi"/>
              </w:rPr>
              <w:t xml:space="preserve"> </w:t>
            </w:r>
            <w:r w:rsidR="00002877" w:rsidRPr="000D7420">
              <w:rPr>
                <w:rFonts w:eastAsia="Arial" w:cstheme="minorHAnsi"/>
              </w:rPr>
              <w:t>and is targeted for CARES 2.3 release on 4/27/19</w:t>
            </w:r>
            <w:r w:rsidR="00002877">
              <w:rPr>
                <w:rFonts w:eastAsia="Arial" w:cstheme="minorHAnsi"/>
              </w:rPr>
              <w:t>.</w:t>
            </w:r>
          </w:p>
        </w:tc>
      </w:tr>
      <w:tr w:rsidR="0062168C" w:rsidRPr="00237000" w14:paraId="6F7AAC55" w14:textId="77777777" w:rsidTr="00176A2C">
        <w:trPr>
          <w:trHeight w:val="1070"/>
        </w:trPr>
        <w:tc>
          <w:tcPr>
            <w:tcW w:w="5400" w:type="dxa"/>
          </w:tcPr>
          <w:p w14:paraId="6C9823CB" w14:textId="77777777" w:rsidR="0062168C" w:rsidRDefault="0062168C" w:rsidP="0062168C">
            <w:pPr>
              <w:rPr>
                <w:rFonts w:eastAsia="Arial" w:cstheme="minorHAnsi"/>
                <w:b/>
              </w:rPr>
            </w:pPr>
            <w:r>
              <w:rPr>
                <w:rFonts w:eastAsia="Arial" w:cstheme="minorHAnsi"/>
                <w:b/>
              </w:rPr>
              <w:t>Security Infrastructure</w:t>
            </w:r>
          </w:p>
          <w:p w14:paraId="23A20128" w14:textId="77777777" w:rsidR="00176A2C" w:rsidRPr="00237000" w:rsidRDefault="00176A2C" w:rsidP="007D79F8">
            <w:pPr>
              <w:numPr>
                <w:ilvl w:val="0"/>
                <w:numId w:val="2"/>
              </w:numPr>
              <w:tabs>
                <w:tab w:val="num" w:pos="720"/>
              </w:tabs>
              <w:ind w:left="337"/>
              <w:rPr>
                <w:rFonts w:eastAsia="Arial" w:cstheme="minorHAnsi"/>
              </w:rPr>
            </w:pPr>
            <w:r>
              <w:rPr>
                <w:rFonts w:eastAsia="Arial" w:cstheme="minorHAnsi"/>
              </w:rPr>
              <w:t xml:space="preserve">Postgres database auditing </w:t>
            </w:r>
          </w:p>
          <w:p w14:paraId="254E84C5" w14:textId="76E86404" w:rsidR="00176A2C" w:rsidRPr="00176A2C" w:rsidRDefault="00176A2C" w:rsidP="007D79F8">
            <w:pPr>
              <w:pStyle w:val="ListParagraph"/>
              <w:numPr>
                <w:ilvl w:val="1"/>
                <w:numId w:val="18"/>
              </w:numPr>
              <w:contextualSpacing w:val="0"/>
              <w:rPr>
                <w:rFonts w:eastAsia="Arial" w:cstheme="minorHAnsi"/>
              </w:rPr>
            </w:pPr>
            <w:r>
              <w:rPr>
                <w:rFonts w:eastAsia="Arial" w:cstheme="minorHAnsi"/>
              </w:rPr>
              <w:t>Deliverable – ensure all audit logs are saved and archived.</w:t>
            </w:r>
          </w:p>
        </w:tc>
        <w:tc>
          <w:tcPr>
            <w:tcW w:w="2070" w:type="dxa"/>
          </w:tcPr>
          <w:p w14:paraId="50484684" w14:textId="60EB1DFA" w:rsidR="0062168C" w:rsidRPr="00176A2C" w:rsidRDefault="00176A2C" w:rsidP="0062168C">
            <w:pPr>
              <w:rPr>
                <w:rFonts w:eastAsia="Arial" w:cstheme="minorHAnsi"/>
              </w:rPr>
            </w:pPr>
            <w:r>
              <w:rPr>
                <w:rFonts w:eastAsia="Arial" w:cstheme="minorHAnsi"/>
              </w:rPr>
              <w:br/>
              <w:t>In Progress</w:t>
            </w:r>
            <w:r w:rsidRPr="00237000">
              <w:rPr>
                <w:rFonts w:eastAsia="Arial" w:cstheme="minorHAnsi"/>
              </w:rPr>
              <w:t xml:space="preserve"> – </w:t>
            </w:r>
            <w:r>
              <w:rPr>
                <w:rFonts w:eastAsia="Arial" w:cstheme="minorHAnsi"/>
              </w:rPr>
              <w:t>70</w:t>
            </w:r>
            <w:r w:rsidRPr="00237000">
              <w:rPr>
                <w:rFonts w:eastAsia="Arial" w:cstheme="minorHAnsi"/>
              </w:rPr>
              <w:t>%</w:t>
            </w:r>
          </w:p>
        </w:tc>
        <w:tc>
          <w:tcPr>
            <w:tcW w:w="3510" w:type="dxa"/>
          </w:tcPr>
          <w:p w14:paraId="7FC624B2" w14:textId="36E9EF64" w:rsidR="0062168C" w:rsidRPr="00176A2C" w:rsidRDefault="00176A2C" w:rsidP="0062168C">
            <w:pPr>
              <w:rPr>
                <w:rFonts w:eastAsia="Arial" w:cstheme="minorHAnsi"/>
              </w:rPr>
            </w:pPr>
            <w:r>
              <w:rPr>
                <w:rFonts w:eastAsia="Arial" w:cstheme="minorHAnsi"/>
              </w:rPr>
              <w:br/>
            </w:r>
            <w:r w:rsidRPr="00540303">
              <w:rPr>
                <w:rFonts w:eastAsia="Arial" w:cstheme="minorHAnsi"/>
              </w:rPr>
              <w:t xml:space="preserve">Audit logs are currently being manually extracted from our PostgreSQL databases and stored in an S3 bucket via a scheduled job within each application </w:t>
            </w:r>
            <w:r w:rsidRPr="00540303">
              <w:rPr>
                <w:rFonts w:eastAsia="Arial" w:cstheme="minorHAnsi"/>
              </w:rPr>
              <w:lastRenderedPageBreak/>
              <w:t>environment. This is an interim step until the databases can be upgraded to a patched version that supports direct logging to AWS CloudWatch Logs</w:t>
            </w:r>
            <w:r>
              <w:rPr>
                <w:rFonts w:eastAsia="Arial" w:cstheme="minorHAnsi"/>
              </w:rPr>
              <w:t>.</w:t>
            </w:r>
          </w:p>
        </w:tc>
      </w:tr>
      <w:tr w:rsidR="0062168C" w:rsidRPr="00237000" w14:paraId="4BF482C4" w14:textId="77777777" w:rsidTr="003A6693">
        <w:trPr>
          <w:trHeight w:val="1343"/>
        </w:trPr>
        <w:tc>
          <w:tcPr>
            <w:tcW w:w="5400" w:type="dxa"/>
          </w:tcPr>
          <w:p w14:paraId="6FA5F9AD" w14:textId="77777777" w:rsidR="0062168C" w:rsidRDefault="0062168C" w:rsidP="0062168C">
            <w:pPr>
              <w:rPr>
                <w:rFonts w:eastAsia="Arial" w:cstheme="minorHAnsi"/>
                <w:b/>
              </w:rPr>
            </w:pPr>
            <w:r>
              <w:rPr>
                <w:rFonts w:eastAsia="Arial" w:cstheme="minorHAnsi"/>
                <w:b/>
              </w:rPr>
              <w:lastRenderedPageBreak/>
              <w:t>Security Infrastructure</w:t>
            </w:r>
          </w:p>
          <w:p w14:paraId="4D685D54" w14:textId="77777777" w:rsidR="00176A2C" w:rsidRDefault="00176A2C" w:rsidP="007D79F8">
            <w:pPr>
              <w:numPr>
                <w:ilvl w:val="0"/>
                <w:numId w:val="2"/>
              </w:numPr>
              <w:tabs>
                <w:tab w:val="num" w:pos="720"/>
              </w:tabs>
              <w:ind w:left="337"/>
              <w:rPr>
                <w:rFonts w:eastAsia="Arial" w:cstheme="minorHAnsi"/>
              </w:rPr>
            </w:pPr>
            <w:r>
              <w:rPr>
                <w:rFonts w:eastAsia="Arial" w:cstheme="minorHAnsi"/>
              </w:rPr>
              <w:t xml:space="preserve">Web gateway hardening </w:t>
            </w:r>
          </w:p>
          <w:p w14:paraId="14598EC3" w14:textId="132575D2" w:rsidR="00176A2C" w:rsidRPr="00176A2C" w:rsidRDefault="00176A2C" w:rsidP="007D79F8">
            <w:pPr>
              <w:pStyle w:val="ListParagraph"/>
              <w:numPr>
                <w:ilvl w:val="1"/>
                <w:numId w:val="18"/>
              </w:numPr>
              <w:contextualSpacing w:val="0"/>
              <w:rPr>
                <w:rFonts w:eastAsia="Arial" w:cstheme="minorHAnsi"/>
              </w:rPr>
            </w:pPr>
            <w:r>
              <w:rPr>
                <w:rFonts w:eastAsia="Arial" w:cstheme="minorHAnsi"/>
              </w:rPr>
              <w:t>Deliverable – Implement Secure Technical Implementation Guidelines for Apache Server.</w:t>
            </w:r>
          </w:p>
        </w:tc>
        <w:tc>
          <w:tcPr>
            <w:tcW w:w="2070" w:type="dxa"/>
          </w:tcPr>
          <w:p w14:paraId="0372EC1A" w14:textId="41C027A3" w:rsidR="00176A2C" w:rsidRDefault="00176A2C" w:rsidP="00176A2C">
            <w:pPr>
              <w:rPr>
                <w:rFonts w:eastAsia="Arial" w:cstheme="minorHAnsi"/>
              </w:rPr>
            </w:pPr>
            <w:r>
              <w:rPr>
                <w:rFonts w:eastAsia="Arial" w:cstheme="minorHAnsi"/>
              </w:rPr>
              <w:br/>
              <w:t>In Progress – 60%</w:t>
            </w:r>
          </w:p>
          <w:p w14:paraId="4AC67BF2" w14:textId="77777777" w:rsidR="0062168C" w:rsidRPr="00237000" w:rsidRDefault="0062168C" w:rsidP="0062168C">
            <w:pPr>
              <w:rPr>
                <w:rFonts w:eastAsia="Arial" w:cstheme="minorHAnsi"/>
                <w:b/>
              </w:rPr>
            </w:pPr>
          </w:p>
        </w:tc>
        <w:tc>
          <w:tcPr>
            <w:tcW w:w="3510" w:type="dxa"/>
          </w:tcPr>
          <w:p w14:paraId="3B8DDA17" w14:textId="03BD7C19" w:rsidR="0062168C" w:rsidRPr="00176A2C" w:rsidRDefault="00176A2C" w:rsidP="0062168C">
            <w:pPr>
              <w:rPr>
                <w:rFonts w:eastAsia="Arial" w:cstheme="minorHAnsi"/>
              </w:rPr>
            </w:pPr>
            <w:r>
              <w:rPr>
                <w:rFonts w:eastAsia="Arial" w:cstheme="minorHAnsi"/>
              </w:rPr>
              <w:br/>
            </w:r>
            <w:r w:rsidRPr="00C45DA2">
              <w:rPr>
                <w:rFonts w:eastAsia="Arial" w:cstheme="minorHAnsi"/>
              </w:rPr>
              <w:t>We are developing standards, in accordance with CDT policy to incorporate an approved security standard. These standards have not yet been applied.</w:t>
            </w:r>
          </w:p>
        </w:tc>
      </w:tr>
      <w:tr w:rsidR="00002877" w:rsidRPr="00237000" w14:paraId="1A31F662" w14:textId="77777777" w:rsidTr="00176A2C">
        <w:trPr>
          <w:trHeight w:val="1115"/>
        </w:trPr>
        <w:tc>
          <w:tcPr>
            <w:tcW w:w="5400" w:type="dxa"/>
          </w:tcPr>
          <w:p w14:paraId="5F0EEEC1" w14:textId="77777777" w:rsidR="00002877" w:rsidRPr="00237000" w:rsidRDefault="00002877" w:rsidP="0062168C">
            <w:pPr>
              <w:rPr>
                <w:rFonts w:eastAsia="Arial" w:cstheme="minorHAnsi"/>
                <w:b/>
              </w:rPr>
            </w:pPr>
            <w:r>
              <w:rPr>
                <w:rFonts w:eastAsia="Arial" w:cstheme="minorHAnsi"/>
                <w:b/>
              </w:rPr>
              <w:t>Security Infrastructure</w:t>
            </w:r>
          </w:p>
          <w:p w14:paraId="1D65E34D" w14:textId="77777777" w:rsidR="00002877" w:rsidRDefault="00002877" w:rsidP="007D79F8">
            <w:pPr>
              <w:numPr>
                <w:ilvl w:val="0"/>
                <w:numId w:val="2"/>
              </w:numPr>
              <w:tabs>
                <w:tab w:val="num" w:pos="720"/>
              </w:tabs>
              <w:ind w:left="337"/>
              <w:rPr>
                <w:rFonts w:eastAsia="Arial" w:cstheme="minorHAnsi"/>
              </w:rPr>
            </w:pPr>
            <w:r>
              <w:rPr>
                <w:rFonts w:eastAsia="Arial" w:cstheme="minorHAnsi"/>
              </w:rPr>
              <w:t>Database improvements</w:t>
            </w:r>
          </w:p>
          <w:p w14:paraId="68CDC29C" w14:textId="77777777" w:rsidR="00002877" w:rsidRPr="00237000" w:rsidRDefault="00002877" w:rsidP="007D79F8">
            <w:pPr>
              <w:pStyle w:val="ListParagraph"/>
              <w:numPr>
                <w:ilvl w:val="1"/>
                <w:numId w:val="18"/>
              </w:numPr>
              <w:contextualSpacing w:val="0"/>
              <w:rPr>
                <w:rFonts w:eastAsia="Arial" w:cstheme="minorHAnsi"/>
              </w:rPr>
            </w:pPr>
            <w:r>
              <w:rPr>
                <w:rFonts w:eastAsia="Arial" w:cstheme="minorHAnsi"/>
              </w:rPr>
              <w:t xml:space="preserve">Deliverable – create unique database credentials for CANS. </w:t>
            </w:r>
          </w:p>
        </w:tc>
        <w:tc>
          <w:tcPr>
            <w:tcW w:w="2070" w:type="dxa"/>
          </w:tcPr>
          <w:p w14:paraId="657C2D2A" w14:textId="174E836E" w:rsidR="00002877" w:rsidRDefault="00176A2C" w:rsidP="0062168C">
            <w:pPr>
              <w:rPr>
                <w:rFonts w:eastAsia="Arial" w:cstheme="minorHAnsi"/>
              </w:rPr>
            </w:pPr>
            <w:r>
              <w:rPr>
                <w:rFonts w:eastAsia="Arial" w:cstheme="minorHAnsi"/>
              </w:rPr>
              <w:br/>
            </w:r>
            <w:r w:rsidR="00002877">
              <w:rPr>
                <w:rFonts w:eastAsia="Arial" w:cstheme="minorHAnsi"/>
              </w:rPr>
              <w:t>In Progress – 70%</w:t>
            </w:r>
          </w:p>
          <w:p w14:paraId="67DD89EF" w14:textId="77777777" w:rsidR="00002877" w:rsidRPr="00237000" w:rsidDel="00CE644F" w:rsidRDefault="00002877" w:rsidP="0062168C">
            <w:pPr>
              <w:rPr>
                <w:rFonts w:eastAsia="Arial" w:cstheme="minorHAnsi"/>
              </w:rPr>
            </w:pPr>
          </w:p>
        </w:tc>
        <w:tc>
          <w:tcPr>
            <w:tcW w:w="3510" w:type="dxa"/>
          </w:tcPr>
          <w:p w14:paraId="2CB44118" w14:textId="3A14DD37" w:rsidR="00002877" w:rsidRPr="00237000" w:rsidRDefault="00176A2C" w:rsidP="0062168C">
            <w:pPr>
              <w:rPr>
                <w:rFonts w:cstheme="minorHAnsi"/>
                <w:b/>
              </w:rPr>
            </w:pPr>
            <w:r>
              <w:rPr>
                <w:rFonts w:eastAsia="Arial" w:cstheme="minorHAnsi"/>
              </w:rPr>
              <w:br/>
            </w:r>
            <w:r w:rsidR="00002877" w:rsidRPr="00C45DA2">
              <w:rPr>
                <w:rFonts w:eastAsia="Arial" w:cstheme="minorHAnsi"/>
              </w:rPr>
              <w:t>Database credentials are currently being managed at the database application</w:t>
            </w:r>
            <w:r w:rsidR="00002877">
              <w:rPr>
                <w:rFonts w:eastAsia="Arial" w:cstheme="minorHAnsi"/>
              </w:rPr>
              <w:t>.</w:t>
            </w:r>
          </w:p>
        </w:tc>
      </w:tr>
      <w:tr w:rsidR="00176A2C" w:rsidRPr="00237000" w14:paraId="704F43C8" w14:textId="77777777" w:rsidTr="003A6693">
        <w:trPr>
          <w:trHeight w:val="1343"/>
        </w:trPr>
        <w:tc>
          <w:tcPr>
            <w:tcW w:w="5400" w:type="dxa"/>
          </w:tcPr>
          <w:p w14:paraId="07A61B31" w14:textId="77777777" w:rsidR="00176A2C" w:rsidRDefault="00176A2C" w:rsidP="00176A2C">
            <w:pPr>
              <w:rPr>
                <w:rFonts w:eastAsia="Arial" w:cstheme="minorHAnsi"/>
                <w:b/>
              </w:rPr>
            </w:pPr>
            <w:r>
              <w:rPr>
                <w:rFonts w:eastAsia="Arial" w:cstheme="minorHAnsi"/>
                <w:b/>
              </w:rPr>
              <w:t>Improve Pipeline/Factory Improvement Team (FIT)</w:t>
            </w:r>
          </w:p>
          <w:p w14:paraId="1744F4C2" w14:textId="77777777" w:rsidR="00176A2C" w:rsidRPr="00C45DA2" w:rsidRDefault="00176A2C" w:rsidP="007D79F8">
            <w:pPr>
              <w:numPr>
                <w:ilvl w:val="0"/>
                <w:numId w:val="2"/>
              </w:numPr>
              <w:tabs>
                <w:tab w:val="num" w:pos="720"/>
              </w:tabs>
              <w:ind w:left="337"/>
              <w:rPr>
                <w:rFonts w:eastAsia="Arial" w:cstheme="minorHAnsi"/>
              </w:rPr>
            </w:pPr>
            <w:r w:rsidRPr="00C45DA2">
              <w:rPr>
                <w:rFonts w:eastAsia="Arial" w:cstheme="minorHAnsi"/>
              </w:rPr>
              <w:t>Build process automation</w:t>
            </w:r>
          </w:p>
          <w:p w14:paraId="58DF3E4D" w14:textId="0F9E7288" w:rsidR="00176A2C" w:rsidRPr="00176A2C" w:rsidRDefault="00176A2C" w:rsidP="007D79F8">
            <w:pPr>
              <w:pStyle w:val="ListParagraph"/>
              <w:numPr>
                <w:ilvl w:val="1"/>
                <w:numId w:val="18"/>
              </w:numPr>
              <w:contextualSpacing w:val="0"/>
              <w:rPr>
                <w:rFonts w:eastAsia="Arial" w:cstheme="minorHAnsi"/>
              </w:rPr>
            </w:pPr>
            <w:r w:rsidRPr="00C45DA2">
              <w:rPr>
                <w:rFonts w:eastAsia="Arial" w:cstheme="minorHAnsi"/>
              </w:rPr>
              <w:t>Deliverable – automation of manual build steps and processes including smoke tests, code quality scanning, licensing validation, security scans and integration testing</w:t>
            </w:r>
            <w:r w:rsidRPr="004B63A3">
              <w:rPr>
                <w:rFonts w:eastAsia="Arial" w:cstheme="minorHAnsi"/>
              </w:rPr>
              <w:t>.</w:t>
            </w:r>
          </w:p>
        </w:tc>
        <w:tc>
          <w:tcPr>
            <w:tcW w:w="2070" w:type="dxa"/>
          </w:tcPr>
          <w:p w14:paraId="2AB6B609" w14:textId="13232478" w:rsidR="00176A2C" w:rsidRDefault="00176A2C" w:rsidP="00176A2C">
            <w:pPr>
              <w:rPr>
                <w:rFonts w:eastAsia="Arial" w:cstheme="minorHAnsi"/>
                <w:bCs/>
              </w:rPr>
            </w:pPr>
            <w:r>
              <w:rPr>
                <w:rFonts w:eastAsia="Arial" w:cstheme="minorHAnsi"/>
                <w:bCs/>
              </w:rPr>
              <w:br/>
              <w:t>In Progress – 70%</w:t>
            </w:r>
          </w:p>
          <w:p w14:paraId="0765F042" w14:textId="77777777" w:rsidR="00176A2C" w:rsidRDefault="00176A2C" w:rsidP="00176A2C">
            <w:pPr>
              <w:rPr>
                <w:rFonts w:eastAsia="Arial" w:cstheme="minorHAnsi"/>
                <w:b/>
              </w:rPr>
            </w:pPr>
          </w:p>
        </w:tc>
        <w:tc>
          <w:tcPr>
            <w:tcW w:w="3510" w:type="dxa"/>
          </w:tcPr>
          <w:p w14:paraId="3E09A59C" w14:textId="463ADE6B" w:rsidR="00176A2C" w:rsidRDefault="00176A2C" w:rsidP="00176A2C">
            <w:pPr>
              <w:rPr>
                <w:rFonts w:eastAsia="Arial" w:cstheme="minorHAnsi"/>
              </w:rPr>
            </w:pPr>
            <w:r>
              <w:rPr>
                <w:rFonts w:cstheme="minorHAnsi"/>
                <w:bCs/>
              </w:rPr>
              <w:br/>
            </w:r>
            <w:r w:rsidRPr="00243F29">
              <w:rPr>
                <w:rFonts w:cstheme="minorHAnsi"/>
                <w:bCs/>
              </w:rPr>
              <w:t xml:space="preserve">Applied </w:t>
            </w:r>
            <w:r w:rsidRPr="00C45DA2">
              <w:rPr>
                <w:rFonts w:eastAsia="Arial" w:cstheme="minorHAnsi"/>
              </w:rPr>
              <w:t>the new shared library for smoke testing and built the Jenkins PR Pipeline.</w:t>
            </w:r>
          </w:p>
          <w:p w14:paraId="6CBED71C" w14:textId="77777777" w:rsidR="00176A2C" w:rsidRDefault="00176A2C" w:rsidP="00176A2C">
            <w:pPr>
              <w:rPr>
                <w:rFonts w:cstheme="minorHAnsi"/>
                <w:b/>
              </w:rPr>
            </w:pPr>
          </w:p>
        </w:tc>
      </w:tr>
      <w:tr w:rsidR="00176A2C" w:rsidRPr="00237000" w14:paraId="20BE564B" w14:textId="77777777" w:rsidTr="003A6693">
        <w:trPr>
          <w:trHeight w:val="1343"/>
        </w:trPr>
        <w:tc>
          <w:tcPr>
            <w:tcW w:w="5400" w:type="dxa"/>
          </w:tcPr>
          <w:p w14:paraId="0A6DEE49" w14:textId="77777777" w:rsidR="00176A2C" w:rsidRDefault="00176A2C" w:rsidP="00176A2C">
            <w:pPr>
              <w:rPr>
                <w:rFonts w:eastAsia="Arial" w:cstheme="minorHAnsi"/>
                <w:b/>
              </w:rPr>
            </w:pPr>
            <w:r>
              <w:rPr>
                <w:rFonts w:eastAsia="Arial" w:cstheme="minorHAnsi"/>
                <w:b/>
              </w:rPr>
              <w:t>Improve Pipeline/Factory Improvement Team (FIT)</w:t>
            </w:r>
          </w:p>
          <w:p w14:paraId="715D74F5" w14:textId="77777777" w:rsidR="00176A2C" w:rsidRPr="00C45DA2" w:rsidRDefault="00176A2C" w:rsidP="007D79F8">
            <w:pPr>
              <w:numPr>
                <w:ilvl w:val="0"/>
                <w:numId w:val="2"/>
              </w:numPr>
              <w:tabs>
                <w:tab w:val="num" w:pos="720"/>
              </w:tabs>
              <w:ind w:left="337"/>
              <w:rPr>
                <w:rFonts w:eastAsia="Arial" w:cstheme="minorHAnsi"/>
              </w:rPr>
            </w:pPr>
            <w:r w:rsidRPr="00C45DA2">
              <w:rPr>
                <w:rFonts w:eastAsia="Arial" w:cstheme="minorHAnsi"/>
              </w:rPr>
              <w:t>Deployment process automation</w:t>
            </w:r>
          </w:p>
          <w:p w14:paraId="1F64F3A0" w14:textId="4A484D99" w:rsidR="00176A2C" w:rsidRPr="00176A2C" w:rsidRDefault="00176A2C" w:rsidP="007D79F8">
            <w:pPr>
              <w:pStyle w:val="ListParagraph"/>
              <w:numPr>
                <w:ilvl w:val="1"/>
                <w:numId w:val="18"/>
              </w:numPr>
              <w:contextualSpacing w:val="0"/>
              <w:rPr>
                <w:rFonts w:eastAsia="Arial" w:cstheme="minorHAnsi"/>
              </w:rPr>
            </w:pPr>
            <w:r w:rsidRPr="00C45DA2">
              <w:rPr>
                <w:rFonts w:eastAsia="Arial" w:cstheme="minorHAnsi"/>
              </w:rPr>
              <w:t>Deliverable – automation of deployment steps and processes including browser tests, performance tests, database structure change process, load tests and release notes</w:t>
            </w:r>
            <w:r w:rsidRPr="004B63A3">
              <w:rPr>
                <w:rFonts w:eastAsia="Arial" w:cstheme="minorHAnsi"/>
              </w:rPr>
              <w:t>.</w:t>
            </w:r>
          </w:p>
        </w:tc>
        <w:tc>
          <w:tcPr>
            <w:tcW w:w="2070" w:type="dxa"/>
          </w:tcPr>
          <w:p w14:paraId="7EE30202" w14:textId="4B4A691A" w:rsidR="00176A2C" w:rsidRPr="00176A2C" w:rsidRDefault="00176A2C" w:rsidP="00176A2C">
            <w:pPr>
              <w:rPr>
                <w:rFonts w:eastAsia="Arial" w:cstheme="minorHAnsi"/>
                <w:bCs/>
              </w:rPr>
            </w:pPr>
            <w:r>
              <w:rPr>
                <w:rFonts w:eastAsia="Arial" w:cstheme="minorHAnsi"/>
                <w:b/>
              </w:rPr>
              <w:br/>
            </w:r>
            <w:r>
              <w:rPr>
                <w:rFonts w:eastAsia="Arial" w:cstheme="minorHAnsi"/>
                <w:bCs/>
              </w:rPr>
              <w:t>In Progress – 30%</w:t>
            </w:r>
          </w:p>
        </w:tc>
        <w:tc>
          <w:tcPr>
            <w:tcW w:w="3510" w:type="dxa"/>
          </w:tcPr>
          <w:p w14:paraId="65D11277" w14:textId="5060A0AF" w:rsidR="00176A2C" w:rsidRDefault="00176A2C" w:rsidP="00176A2C">
            <w:pPr>
              <w:rPr>
                <w:rFonts w:cstheme="minorHAnsi"/>
                <w:b/>
              </w:rPr>
            </w:pPr>
            <w:r>
              <w:rPr>
                <w:rFonts w:eastAsia="Arial" w:cstheme="minorHAnsi"/>
              </w:rPr>
              <w:br/>
              <w:t>Developed a rollback tool that when a build step fails in the release pipeline, it rolls back to the prior environment correction.</w:t>
            </w:r>
          </w:p>
        </w:tc>
      </w:tr>
      <w:tr w:rsidR="00002877" w:rsidRPr="00237000" w14:paraId="47B571D9" w14:textId="77777777" w:rsidTr="003A6693">
        <w:trPr>
          <w:trHeight w:val="1343"/>
        </w:trPr>
        <w:tc>
          <w:tcPr>
            <w:tcW w:w="5400" w:type="dxa"/>
          </w:tcPr>
          <w:p w14:paraId="09C5DE14" w14:textId="77777777" w:rsidR="00002877" w:rsidRDefault="00002877" w:rsidP="00176A2C">
            <w:pPr>
              <w:rPr>
                <w:rFonts w:eastAsia="Arial" w:cstheme="minorHAnsi"/>
                <w:b/>
              </w:rPr>
            </w:pPr>
            <w:r>
              <w:rPr>
                <w:rFonts w:eastAsia="Arial" w:cstheme="minorHAnsi"/>
                <w:b/>
              </w:rPr>
              <w:t>Improve Pipeline/Factory Improvement Team (FIT)</w:t>
            </w:r>
          </w:p>
          <w:p w14:paraId="65698950"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Configuration management</w:t>
            </w:r>
          </w:p>
          <w:p w14:paraId="1CC59EFA" w14:textId="77777777" w:rsidR="00002877" w:rsidRPr="00C45DA2" w:rsidDel="00B773AC" w:rsidRDefault="00002877" w:rsidP="007D79F8">
            <w:pPr>
              <w:pStyle w:val="ListParagraph"/>
              <w:numPr>
                <w:ilvl w:val="1"/>
                <w:numId w:val="18"/>
              </w:numPr>
              <w:contextualSpacing w:val="0"/>
              <w:rPr>
                <w:rFonts w:eastAsia="Arial" w:cstheme="minorHAnsi"/>
                <w:b/>
              </w:rPr>
            </w:pPr>
            <w:r w:rsidRPr="00C45DA2">
              <w:rPr>
                <w:rFonts w:eastAsia="Arial" w:cstheme="minorHAnsi"/>
              </w:rPr>
              <w:t>Deliverable – automate deployment checklist, standard pull request process and developer quick start introduction</w:t>
            </w:r>
            <w:r w:rsidRPr="004B63A3">
              <w:rPr>
                <w:rFonts w:eastAsia="Arial" w:cstheme="minorHAnsi"/>
              </w:rPr>
              <w:t>.</w:t>
            </w:r>
          </w:p>
        </w:tc>
        <w:tc>
          <w:tcPr>
            <w:tcW w:w="2070" w:type="dxa"/>
          </w:tcPr>
          <w:p w14:paraId="6C906982" w14:textId="26012AA6" w:rsidR="00002877" w:rsidRPr="00C45DA2" w:rsidRDefault="00176A2C" w:rsidP="00176A2C">
            <w:pPr>
              <w:rPr>
                <w:rFonts w:eastAsia="Arial" w:cstheme="minorHAnsi"/>
                <w:bCs/>
              </w:rPr>
            </w:pPr>
            <w:r>
              <w:rPr>
                <w:rFonts w:eastAsia="Arial" w:cstheme="minorHAnsi"/>
                <w:bCs/>
              </w:rPr>
              <w:br/>
            </w:r>
            <w:r w:rsidR="00002877">
              <w:rPr>
                <w:rFonts w:eastAsia="Arial" w:cstheme="minorHAnsi"/>
                <w:bCs/>
              </w:rPr>
              <w:t>In Progress – 50%</w:t>
            </w:r>
          </w:p>
        </w:tc>
        <w:tc>
          <w:tcPr>
            <w:tcW w:w="3510" w:type="dxa"/>
          </w:tcPr>
          <w:p w14:paraId="29DE1417" w14:textId="15CDEA50" w:rsidR="00002877" w:rsidRPr="00C45DA2" w:rsidRDefault="00176A2C" w:rsidP="00176A2C">
            <w:pPr>
              <w:rPr>
                <w:rFonts w:eastAsia="Arial" w:cstheme="minorHAnsi"/>
              </w:rPr>
            </w:pPr>
            <w:r>
              <w:rPr>
                <w:rFonts w:eastAsia="Arial" w:cstheme="minorHAnsi"/>
              </w:rPr>
              <w:br/>
            </w:r>
            <w:r w:rsidR="00002877">
              <w:rPr>
                <w:rFonts w:eastAsia="Arial" w:cstheme="minorHAnsi"/>
              </w:rPr>
              <w:t>Ensured that all heath check codes are running in all CARES environments (testing, demo, training, etc.)</w:t>
            </w:r>
          </w:p>
        </w:tc>
      </w:tr>
      <w:tr w:rsidR="00002877" w:rsidRPr="00237000" w14:paraId="756F15DB" w14:textId="77777777" w:rsidTr="003A6693">
        <w:trPr>
          <w:trHeight w:val="1343"/>
        </w:trPr>
        <w:tc>
          <w:tcPr>
            <w:tcW w:w="5400" w:type="dxa"/>
          </w:tcPr>
          <w:p w14:paraId="16DD7437" w14:textId="77777777" w:rsidR="00002877" w:rsidRDefault="00002877" w:rsidP="004B63A3">
            <w:pPr>
              <w:rPr>
                <w:rFonts w:eastAsia="Arial" w:cstheme="minorHAnsi"/>
                <w:b/>
              </w:rPr>
            </w:pPr>
            <w:r>
              <w:rPr>
                <w:rFonts w:eastAsia="Arial" w:cstheme="minorHAnsi"/>
                <w:b/>
              </w:rPr>
              <w:t xml:space="preserve">Code Quality </w:t>
            </w:r>
          </w:p>
          <w:p w14:paraId="48C0286A"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Code analysis</w:t>
            </w:r>
          </w:p>
          <w:p w14:paraId="0EDB3A76" w14:textId="77777777" w:rsidR="00002877" w:rsidRDefault="00002877" w:rsidP="007D79F8">
            <w:pPr>
              <w:pStyle w:val="ListParagraph"/>
              <w:numPr>
                <w:ilvl w:val="1"/>
                <w:numId w:val="18"/>
              </w:numPr>
              <w:contextualSpacing w:val="0"/>
              <w:rPr>
                <w:rFonts w:eastAsia="Arial" w:cstheme="minorHAnsi"/>
                <w:b/>
              </w:rPr>
            </w:pPr>
            <w:r w:rsidRPr="00C45DA2">
              <w:rPr>
                <w:rFonts w:eastAsia="Arial" w:cstheme="minorHAnsi"/>
              </w:rPr>
              <w:t>Deliverable – fully implement and configure SonarQube/code climate and ensure all code checked into the pipeline is scanned.</w:t>
            </w:r>
          </w:p>
        </w:tc>
        <w:tc>
          <w:tcPr>
            <w:tcW w:w="2070" w:type="dxa"/>
          </w:tcPr>
          <w:p w14:paraId="3BDCBE93" w14:textId="53F2B404" w:rsidR="00002877" w:rsidRPr="00C45DA2" w:rsidRDefault="004B63A3" w:rsidP="004B63A3">
            <w:pPr>
              <w:rPr>
                <w:rFonts w:eastAsia="Arial" w:cstheme="minorHAnsi"/>
                <w:bCs/>
              </w:rPr>
            </w:pPr>
            <w:r>
              <w:rPr>
                <w:rFonts w:eastAsia="Arial" w:cstheme="minorHAnsi"/>
                <w:bCs/>
              </w:rPr>
              <w:br/>
            </w:r>
            <w:r w:rsidR="00002877" w:rsidRPr="00F15E4E">
              <w:rPr>
                <w:rFonts w:eastAsia="Arial" w:cstheme="minorHAnsi"/>
                <w:bCs/>
              </w:rPr>
              <w:t>In Progress – 90%</w:t>
            </w:r>
          </w:p>
        </w:tc>
        <w:tc>
          <w:tcPr>
            <w:tcW w:w="3510" w:type="dxa"/>
          </w:tcPr>
          <w:p w14:paraId="3E4EF08D" w14:textId="20F0E23C" w:rsidR="00002877" w:rsidRPr="00F15E4E" w:rsidRDefault="004B63A3" w:rsidP="004B63A3">
            <w:pPr>
              <w:rPr>
                <w:rFonts w:cstheme="minorHAnsi"/>
                <w:b/>
              </w:rPr>
            </w:pPr>
            <w:r>
              <w:rPr>
                <w:rFonts w:eastAsia="Arial" w:cstheme="minorHAnsi"/>
              </w:rPr>
              <w:br/>
            </w:r>
            <w:r w:rsidR="00002877" w:rsidRPr="00C45DA2">
              <w:rPr>
                <w:rFonts w:eastAsia="Arial" w:cstheme="minorHAnsi"/>
              </w:rPr>
              <w:t>Continued work on all code issues. This will be an ongoing process as code is continuously checked.</w:t>
            </w:r>
          </w:p>
        </w:tc>
      </w:tr>
      <w:tr w:rsidR="004B63A3" w:rsidRPr="00237000" w14:paraId="79FE8FFF" w14:textId="77777777" w:rsidTr="003A6693">
        <w:trPr>
          <w:trHeight w:val="1343"/>
        </w:trPr>
        <w:tc>
          <w:tcPr>
            <w:tcW w:w="5400" w:type="dxa"/>
          </w:tcPr>
          <w:p w14:paraId="4A2E13F4" w14:textId="77777777" w:rsidR="004B63A3" w:rsidRDefault="004B63A3" w:rsidP="004B63A3">
            <w:pPr>
              <w:rPr>
                <w:rFonts w:eastAsia="Arial" w:cstheme="minorHAnsi"/>
                <w:b/>
              </w:rPr>
            </w:pPr>
            <w:r>
              <w:rPr>
                <w:rFonts w:eastAsia="Arial" w:cstheme="minorHAnsi"/>
                <w:b/>
              </w:rPr>
              <w:t xml:space="preserve">Product Blueprinting and Domain and Data Architecture Approach </w:t>
            </w:r>
          </w:p>
          <w:p w14:paraId="64C04198" w14:textId="77777777" w:rsidR="004B63A3" w:rsidRPr="00C45DA2" w:rsidRDefault="004B63A3" w:rsidP="007D79F8">
            <w:pPr>
              <w:numPr>
                <w:ilvl w:val="0"/>
                <w:numId w:val="2"/>
              </w:numPr>
              <w:tabs>
                <w:tab w:val="num" w:pos="720"/>
              </w:tabs>
              <w:ind w:left="337"/>
              <w:rPr>
                <w:rFonts w:eastAsia="Arial" w:cstheme="minorHAnsi"/>
              </w:rPr>
            </w:pPr>
            <w:r w:rsidRPr="00C45DA2">
              <w:rPr>
                <w:rFonts w:eastAsia="Arial" w:cstheme="minorHAnsi"/>
              </w:rPr>
              <w:t>Develop, in concert with the Product Blueprinting initiative, the new CARES Domain Model</w:t>
            </w:r>
          </w:p>
          <w:p w14:paraId="7F39035F" w14:textId="3E609DCC" w:rsidR="004B63A3" w:rsidRPr="004B63A3" w:rsidRDefault="004B63A3" w:rsidP="007D79F8">
            <w:pPr>
              <w:pStyle w:val="ListParagraph"/>
              <w:numPr>
                <w:ilvl w:val="1"/>
                <w:numId w:val="19"/>
              </w:numPr>
              <w:contextualSpacing w:val="0"/>
              <w:rPr>
                <w:rFonts w:eastAsia="Arial" w:cstheme="minorHAnsi"/>
              </w:rPr>
            </w:pPr>
            <w:r w:rsidRPr="00C45DA2">
              <w:rPr>
                <w:rFonts w:eastAsia="Arial" w:cstheme="minorHAnsi"/>
              </w:rPr>
              <w:t>Deliverable – domain model, specified in UML class model notation, supporting all child welfare processes, including Hotline, Investigations, Case Management, Courts, Licensing, Resource Management, Eligibility, Financials and Administration. The model will also reflect the populations and metrics required to produce Federal and state reports and manage to statewide indicators.</w:t>
            </w:r>
          </w:p>
        </w:tc>
        <w:tc>
          <w:tcPr>
            <w:tcW w:w="2070" w:type="dxa"/>
          </w:tcPr>
          <w:p w14:paraId="494340E8" w14:textId="29D23F29" w:rsidR="004B63A3" w:rsidRPr="004B63A3" w:rsidRDefault="004B63A3" w:rsidP="004B63A3">
            <w:pPr>
              <w:rPr>
                <w:rFonts w:eastAsia="Arial" w:cstheme="minorHAnsi"/>
                <w:bCs/>
              </w:rPr>
            </w:pPr>
            <w:r>
              <w:rPr>
                <w:rFonts w:eastAsia="Arial" w:cstheme="minorHAnsi"/>
                <w:bCs/>
              </w:rPr>
              <w:br/>
              <w:t>Completed – 100%</w:t>
            </w:r>
          </w:p>
        </w:tc>
        <w:tc>
          <w:tcPr>
            <w:tcW w:w="3510" w:type="dxa"/>
          </w:tcPr>
          <w:p w14:paraId="36AADD3D" w14:textId="01CDC976" w:rsidR="004B63A3" w:rsidRPr="00C45DA2" w:rsidRDefault="004B63A3" w:rsidP="004B63A3">
            <w:pPr>
              <w:rPr>
                <w:rFonts w:eastAsia="Arial" w:cstheme="minorHAnsi"/>
              </w:rPr>
            </w:pPr>
            <w:r>
              <w:rPr>
                <w:rFonts w:eastAsia="Arial" w:cstheme="minorHAnsi"/>
              </w:rPr>
              <w:br/>
            </w:r>
            <w:r w:rsidRPr="00C45DA2">
              <w:rPr>
                <w:rFonts w:eastAsia="Arial" w:cstheme="minorHAnsi"/>
              </w:rPr>
              <w:t>Completed first-pass top-level Product Blueprinting efforts. This included a week-long review, with DesignOps, Data Architects and SMEs, of the domain models for Intake through Resource Management. The goal was to close any gaps, clarify relationships and identify areas for further research, especially related to analytics.</w:t>
            </w:r>
          </w:p>
          <w:p w14:paraId="341DE59D" w14:textId="263A68C6" w:rsidR="004B63A3" w:rsidRPr="004B63A3" w:rsidRDefault="004B63A3" w:rsidP="004B63A3">
            <w:pPr>
              <w:rPr>
                <w:rFonts w:eastAsia="Arial" w:cstheme="minorHAnsi"/>
              </w:rPr>
            </w:pPr>
            <w:r w:rsidRPr="00C45DA2">
              <w:rPr>
                <w:rFonts w:eastAsia="Arial" w:cstheme="minorHAnsi"/>
              </w:rPr>
              <w:t xml:space="preserve">Developed a Value Hypothesis Matrix to capture, based on Program guidance and the Core Practice Model (CPM), outcome, practice and process metrics for </w:t>
            </w:r>
            <w:r w:rsidRPr="00C45DA2">
              <w:rPr>
                <w:rFonts w:eastAsia="Arial" w:cstheme="minorHAnsi"/>
              </w:rPr>
              <w:lastRenderedPageBreak/>
              <w:t>each Building Block, from Hotline through Case Management. This analysis will be important to prioritizing and sequencing Building Blocks on our Product Roadmap</w:t>
            </w:r>
          </w:p>
        </w:tc>
      </w:tr>
      <w:tr w:rsidR="00002877" w:rsidRPr="00237000" w14:paraId="6A3AA8DA" w14:textId="77777777" w:rsidTr="003A6693">
        <w:trPr>
          <w:trHeight w:val="1343"/>
        </w:trPr>
        <w:tc>
          <w:tcPr>
            <w:tcW w:w="5400" w:type="dxa"/>
          </w:tcPr>
          <w:p w14:paraId="41A65B15" w14:textId="77777777" w:rsidR="00002877" w:rsidRDefault="00002877" w:rsidP="004B63A3">
            <w:pPr>
              <w:rPr>
                <w:rFonts w:eastAsia="Arial" w:cstheme="minorHAnsi"/>
                <w:b/>
              </w:rPr>
            </w:pPr>
            <w:r>
              <w:rPr>
                <w:rFonts w:eastAsia="Arial" w:cstheme="minorHAnsi"/>
                <w:b/>
              </w:rPr>
              <w:lastRenderedPageBreak/>
              <w:t xml:space="preserve">Product Blueprinting and Domain and Data Architecture Approach </w:t>
            </w:r>
          </w:p>
          <w:p w14:paraId="3EE23B3A" w14:textId="77777777" w:rsidR="00002877" w:rsidRPr="00C45DA2" w:rsidRDefault="00002877" w:rsidP="007D79F8">
            <w:pPr>
              <w:numPr>
                <w:ilvl w:val="0"/>
                <w:numId w:val="2"/>
              </w:numPr>
              <w:tabs>
                <w:tab w:val="num" w:pos="720"/>
              </w:tabs>
              <w:ind w:left="337"/>
              <w:rPr>
                <w:rFonts w:eastAsia="Arial" w:cstheme="minorHAnsi"/>
              </w:rPr>
            </w:pPr>
            <w:r w:rsidRPr="00C45DA2">
              <w:rPr>
                <w:rFonts w:eastAsia="Arial" w:cstheme="minorHAnsi"/>
              </w:rPr>
              <w:t>Conduct, in concert with ongoing legacy (CWS-CMS) data quality analysis, a CARES continuous data quality monitoring proof of concept.</w:t>
            </w:r>
          </w:p>
          <w:p w14:paraId="0806EC80" w14:textId="77777777" w:rsidR="00002877" w:rsidRPr="00C45DA2" w:rsidRDefault="00002877" w:rsidP="007D79F8">
            <w:pPr>
              <w:pStyle w:val="ListParagraph"/>
              <w:numPr>
                <w:ilvl w:val="1"/>
                <w:numId w:val="20"/>
              </w:numPr>
              <w:contextualSpacing w:val="0"/>
              <w:rPr>
                <w:rFonts w:eastAsia="Arial" w:cstheme="minorHAnsi"/>
              </w:rPr>
            </w:pPr>
            <w:r w:rsidRPr="00C45DA2">
              <w:rPr>
                <w:rFonts w:eastAsia="Arial" w:cstheme="minorHAnsi"/>
              </w:rPr>
              <w:t>Deliverable – proof of concept demonstrating how New Relic (and/or other tools) can be used to instrument the CARES product to measure data quality, including data entry lag, and alert users to take corrective action.</w:t>
            </w:r>
          </w:p>
          <w:p w14:paraId="0CABA878" w14:textId="77777777" w:rsidR="00002877" w:rsidRDefault="00002877" w:rsidP="004B63A3">
            <w:pPr>
              <w:rPr>
                <w:rFonts w:eastAsia="Arial" w:cstheme="minorHAnsi"/>
                <w:b/>
              </w:rPr>
            </w:pPr>
          </w:p>
        </w:tc>
        <w:tc>
          <w:tcPr>
            <w:tcW w:w="2070" w:type="dxa"/>
          </w:tcPr>
          <w:p w14:paraId="53167369" w14:textId="464890E9" w:rsidR="00002877" w:rsidRPr="00C45DA2" w:rsidRDefault="004B63A3" w:rsidP="004B63A3">
            <w:pPr>
              <w:rPr>
                <w:rFonts w:eastAsia="Arial" w:cstheme="minorHAnsi"/>
                <w:bCs/>
              </w:rPr>
            </w:pPr>
            <w:r>
              <w:rPr>
                <w:rFonts w:eastAsia="Arial" w:cstheme="minorHAnsi"/>
                <w:bCs/>
              </w:rPr>
              <w:br/>
            </w:r>
            <w:r w:rsidR="00002877">
              <w:rPr>
                <w:rFonts w:eastAsia="Arial" w:cstheme="minorHAnsi"/>
                <w:bCs/>
              </w:rPr>
              <w:t>Cancelled – 50%</w:t>
            </w:r>
          </w:p>
        </w:tc>
        <w:tc>
          <w:tcPr>
            <w:tcW w:w="3510" w:type="dxa"/>
          </w:tcPr>
          <w:p w14:paraId="77F0C175" w14:textId="4EB664DF" w:rsidR="00002877" w:rsidRPr="00F15E4E" w:rsidRDefault="004B63A3" w:rsidP="004B63A3">
            <w:pPr>
              <w:rPr>
                <w:rFonts w:cstheme="minorHAnsi"/>
                <w:b/>
              </w:rPr>
            </w:pPr>
            <w:r>
              <w:rPr>
                <w:rFonts w:eastAsia="Arial" w:cstheme="minorHAnsi"/>
              </w:rPr>
              <w:br/>
            </w:r>
            <w:r w:rsidR="00002877" w:rsidRPr="00C45DA2">
              <w:rPr>
                <w:rFonts w:eastAsia="Arial" w:cstheme="minorHAnsi"/>
              </w:rPr>
              <w:t>Work effort was redirected to focus on CARES Domain Modeling with emphasis on improvements over the legacy model that will prevent the creation of duplicate records in CARES.</w:t>
            </w:r>
          </w:p>
        </w:tc>
      </w:tr>
    </w:tbl>
    <w:p w14:paraId="13ED0517" w14:textId="56FBB39B" w:rsidR="00002877" w:rsidRDefault="00002877" w:rsidP="00AB7C90">
      <w:pPr>
        <w:spacing w:before="120"/>
      </w:pPr>
      <w:r w:rsidRPr="00237000">
        <w:rPr>
          <w:rFonts w:cstheme="minorHAnsi"/>
          <w:b/>
        </w:rPr>
        <w:t>NOTE:</w:t>
      </w:r>
      <w:r w:rsidRPr="00237000">
        <w:rPr>
          <w:rFonts w:cstheme="minorHAnsi"/>
        </w:rPr>
        <w:t xml:space="preserve"> Any work completed in the prior month will remain in the table for the following reporting period. </w:t>
      </w:r>
      <w:r w:rsidRPr="00237000">
        <w:rPr>
          <w:rFonts w:cstheme="minorHAnsi"/>
        </w:rPr>
        <w:br/>
        <w:t xml:space="preserve">Example: if completed in </w:t>
      </w:r>
      <w:r>
        <w:rPr>
          <w:rFonts w:cstheme="minorHAnsi"/>
        </w:rPr>
        <w:t>February</w:t>
      </w:r>
      <w:r w:rsidRPr="00237000">
        <w:rPr>
          <w:rFonts w:cstheme="minorHAnsi"/>
        </w:rPr>
        <w:t xml:space="preserve"> it will be reflected in </w:t>
      </w:r>
      <w:r>
        <w:rPr>
          <w:rFonts w:cstheme="minorHAnsi"/>
        </w:rPr>
        <w:t>March</w:t>
      </w:r>
      <w:r w:rsidRPr="00237000">
        <w:rPr>
          <w:rFonts w:cstheme="minorHAnsi"/>
        </w:rPr>
        <w:t xml:space="preserve"> report and will be removed in </w:t>
      </w:r>
      <w:r>
        <w:rPr>
          <w:rFonts w:cstheme="minorHAnsi"/>
        </w:rPr>
        <w:t>April</w:t>
      </w:r>
      <w:r w:rsidRPr="00237000">
        <w:rPr>
          <w:rFonts w:cstheme="minorHAnsi"/>
        </w:rPr>
        <w:t xml:space="preserve"> report. </w:t>
      </w:r>
      <w:r w:rsidR="00AB7C90">
        <w:rPr>
          <w:rFonts w:cstheme="minorHAnsi"/>
        </w:rPr>
        <w:br/>
      </w:r>
      <w:r w:rsidR="00AB7C90">
        <w:rPr>
          <w:rFonts w:cstheme="minorHAnsi"/>
        </w:rPr>
        <w:br/>
      </w:r>
    </w:p>
    <w:p w14:paraId="06E8EE38" w14:textId="77777777" w:rsidR="00002877" w:rsidRPr="007C6F50" w:rsidRDefault="00002877" w:rsidP="004B63A3">
      <w:pPr>
        <w:pStyle w:val="Heading2"/>
      </w:pPr>
      <w:r>
        <w:t xml:space="preserve">STAFFING </w:t>
      </w:r>
      <w:r w:rsidRPr="007C6F50">
        <w:t>VACANCY</w:t>
      </w:r>
    </w:p>
    <w:p w14:paraId="310789ED" w14:textId="77777777" w:rsidR="00002877" w:rsidRPr="007C6F50" w:rsidRDefault="00002877" w:rsidP="00002877">
      <w:pPr>
        <w:spacing w:after="200" w:line="240" w:lineRule="auto"/>
        <w:jc w:val="center"/>
        <w:rPr>
          <w:rFonts w:cstheme="minorHAnsi"/>
          <w:sz w:val="6"/>
          <w:szCs w:val="24"/>
        </w:rPr>
      </w:pPr>
      <w:r w:rsidRPr="007C6F50">
        <w:rPr>
          <w:rFonts w:eastAsia="Arial,Calibri" w:cstheme="minorHAnsi"/>
          <w:smallCaps/>
          <w:sz w:val="20"/>
          <w:szCs w:val="20"/>
        </w:rPr>
        <w:t>Current Vacancy Rate: 1</w:t>
      </w:r>
      <w:r>
        <w:rPr>
          <w:rFonts w:eastAsia="Arial,Calibri" w:cstheme="minorHAnsi"/>
          <w:smallCaps/>
          <w:sz w:val="20"/>
          <w:szCs w:val="20"/>
        </w:rPr>
        <w:t>5</w:t>
      </w:r>
      <w:r w:rsidRPr="007C6F50">
        <w:rPr>
          <w:rFonts w:eastAsia="Arial,Calibri" w:cstheme="minorHAnsi"/>
          <w:smallCaps/>
          <w:sz w:val="20"/>
          <w:szCs w:val="20"/>
        </w:rPr>
        <w:t>%</w:t>
      </w:r>
      <w:r w:rsidRPr="007C6F50">
        <w:rPr>
          <w:rFonts w:cstheme="minorHAnsi"/>
        </w:rPr>
        <w:t xml:space="preserve"> </w:t>
      </w:r>
    </w:p>
    <w:p w14:paraId="094309B1" w14:textId="77777777" w:rsidR="00002877" w:rsidRPr="007C6F50" w:rsidRDefault="00002877" w:rsidP="00002877">
      <w:pPr>
        <w:spacing w:after="200" w:line="240" w:lineRule="auto"/>
        <w:jc w:val="center"/>
        <w:rPr>
          <w:rFonts w:eastAsia="Arial,Calibri" w:cstheme="minorHAnsi"/>
          <w:b/>
          <w:bCs/>
          <w:sz w:val="20"/>
          <w:szCs w:val="20"/>
        </w:rPr>
      </w:pPr>
      <w:r w:rsidRPr="00C45DA2">
        <w:rPr>
          <w:rFonts w:cstheme="minorHAnsi"/>
          <w:b/>
          <w:noProof/>
          <w:sz w:val="6"/>
          <w:szCs w:val="24"/>
        </w:rPr>
        <w:drawing>
          <wp:inline distT="0" distB="0" distL="0" distR="0" wp14:anchorId="162A353E" wp14:editId="6C494B6F">
            <wp:extent cx="4581525" cy="3214479"/>
            <wp:effectExtent l="0" t="0" r="0" b="5080"/>
            <wp:docPr id="4" name="Picture 4" descr="CWS-CARES Vacancy Rate &amp; Staff Hired - 15% (OSI &amp; CDSS)&#10;&#10;Current Vacancies - 17 of 104 CWS-CARES positions. The CWS-CARES vacancy rate did not change since the last report and remains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4178" cy="3223356"/>
                    </a:xfrm>
                    <a:prstGeom prst="rect">
                      <a:avLst/>
                    </a:prstGeom>
                    <a:noFill/>
                  </pic:spPr>
                </pic:pic>
              </a:graphicData>
            </a:graphic>
          </wp:inline>
        </w:drawing>
      </w:r>
    </w:p>
    <w:p w14:paraId="6BD76E71" w14:textId="0A2523ED" w:rsidR="00AD5666" w:rsidRDefault="00002877" w:rsidP="00002877">
      <w:pPr>
        <w:spacing w:after="200" w:line="240" w:lineRule="auto"/>
        <w:rPr>
          <w:rFonts w:cstheme="minorHAnsi"/>
        </w:rPr>
      </w:pPr>
      <w:bookmarkStart w:id="0" w:name="_Hlk534014140"/>
      <w:r w:rsidRPr="00175DAA">
        <w:rPr>
          <w:rFonts w:cstheme="minorHAnsi"/>
        </w:rPr>
        <w:t>Current Vacancies - 16 of 104 CWS-CARES positions. The CWS-CARES vacancy rate decreased from 18% to 15% as three OSI positions were filled as of April 15, 2019</w:t>
      </w:r>
      <w:r>
        <w:rPr>
          <w:rFonts w:cstheme="minorHAnsi"/>
        </w:rPr>
        <w:t>.</w:t>
      </w:r>
      <w:bookmarkEnd w:id="0"/>
      <w:r w:rsidRPr="007C6F50">
        <w:rPr>
          <w:rFonts w:cstheme="minorHAnsi"/>
        </w:rPr>
        <w:br/>
      </w:r>
    </w:p>
    <w:p w14:paraId="4DDFF0D2" w14:textId="77777777" w:rsidR="00AD5666" w:rsidRDefault="00AD5666">
      <w:pPr>
        <w:spacing w:after="200" w:line="276" w:lineRule="auto"/>
        <w:rPr>
          <w:rFonts w:cstheme="minorHAnsi"/>
        </w:rPr>
      </w:pPr>
      <w:r>
        <w:rPr>
          <w:rFonts w:cstheme="minorHAnsi"/>
        </w:rPr>
        <w:br w:type="page"/>
      </w:r>
    </w:p>
    <w:tbl>
      <w:tblPr>
        <w:tblStyle w:val="TableGrid1"/>
        <w:tblW w:w="10800" w:type="dxa"/>
        <w:tblLook w:val="04A0" w:firstRow="1" w:lastRow="0" w:firstColumn="1" w:lastColumn="0" w:noHBand="0" w:noVBand="1"/>
      </w:tblPr>
      <w:tblGrid>
        <w:gridCol w:w="1116"/>
        <w:gridCol w:w="2232"/>
        <w:gridCol w:w="2460"/>
        <w:gridCol w:w="2079"/>
        <w:gridCol w:w="1073"/>
        <w:gridCol w:w="1840"/>
      </w:tblGrid>
      <w:tr w:rsidR="008739E2" w:rsidRPr="00237000" w14:paraId="09E3BB80" w14:textId="77777777" w:rsidTr="00790DCF">
        <w:trPr>
          <w:trHeight w:val="720"/>
          <w:tblHeader/>
        </w:trPr>
        <w:tc>
          <w:tcPr>
            <w:tcW w:w="1116" w:type="dxa"/>
            <w:shd w:val="clear" w:color="auto" w:fill="B6DDE8" w:themeFill="accent5" w:themeFillTint="66"/>
            <w:vAlign w:val="center"/>
            <w:hideMark/>
          </w:tcPr>
          <w:p w14:paraId="42B4C628" w14:textId="77777777" w:rsidR="008739E2" w:rsidRPr="00237000" w:rsidRDefault="008739E2" w:rsidP="00790DCF">
            <w:pPr>
              <w:rPr>
                <w:rFonts w:eastAsia="Times New Roman" w:cstheme="minorHAnsi"/>
                <w:b/>
                <w:bCs/>
                <w:color w:val="FFFFFF"/>
              </w:rPr>
            </w:pPr>
            <w:r w:rsidRPr="00AD5666">
              <w:rPr>
                <w:rFonts w:eastAsia="Times New Roman" w:cstheme="minorHAnsi"/>
                <w:b/>
                <w:bCs/>
              </w:rPr>
              <w:lastRenderedPageBreak/>
              <w:t>Entity</w:t>
            </w:r>
            <w:r w:rsidRPr="00AD5666">
              <w:rPr>
                <w:rFonts w:eastAsia="Times New Roman" w:cstheme="minorHAnsi"/>
                <w:b/>
                <w:bCs/>
              </w:rPr>
              <w:br/>
              <w:t>CWS-CARES</w:t>
            </w:r>
          </w:p>
        </w:tc>
        <w:tc>
          <w:tcPr>
            <w:tcW w:w="2232" w:type="dxa"/>
            <w:shd w:val="clear" w:color="auto" w:fill="B6DDE8" w:themeFill="accent5" w:themeFillTint="66"/>
            <w:vAlign w:val="center"/>
            <w:hideMark/>
          </w:tcPr>
          <w:p w14:paraId="2C22D5F5" w14:textId="77777777" w:rsidR="008739E2" w:rsidRPr="00237000" w:rsidRDefault="008739E2" w:rsidP="00790DCF">
            <w:pPr>
              <w:rPr>
                <w:rFonts w:eastAsia="Times New Roman" w:cstheme="minorHAnsi"/>
                <w:b/>
                <w:bCs/>
              </w:rPr>
            </w:pPr>
            <w:r w:rsidRPr="00237000">
              <w:rPr>
                <w:rFonts w:eastAsia="Times New Roman" w:cstheme="minorHAnsi"/>
                <w:b/>
                <w:bCs/>
              </w:rPr>
              <w:t>Classification</w:t>
            </w:r>
          </w:p>
        </w:tc>
        <w:tc>
          <w:tcPr>
            <w:tcW w:w="2460" w:type="dxa"/>
            <w:shd w:val="clear" w:color="auto" w:fill="B6DDE8" w:themeFill="accent5" w:themeFillTint="66"/>
            <w:vAlign w:val="center"/>
            <w:hideMark/>
          </w:tcPr>
          <w:p w14:paraId="4F76E148" w14:textId="77777777" w:rsidR="008739E2" w:rsidRPr="00237000" w:rsidRDefault="008739E2" w:rsidP="00790DCF">
            <w:pPr>
              <w:rPr>
                <w:rFonts w:eastAsia="Times New Roman" w:cstheme="minorHAnsi"/>
                <w:b/>
                <w:bCs/>
              </w:rPr>
            </w:pPr>
            <w:r w:rsidRPr="00237000">
              <w:rPr>
                <w:rFonts w:eastAsia="Times New Roman" w:cstheme="minorHAnsi"/>
                <w:b/>
                <w:bCs/>
              </w:rPr>
              <w:t>Service Team</w:t>
            </w:r>
          </w:p>
        </w:tc>
        <w:tc>
          <w:tcPr>
            <w:tcW w:w="2079" w:type="dxa"/>
            <w:shd w:val="clear" w:color="auto" w:fill="B6DDE8" w:themeFill="accent5" w:themeFillTint="66"/>
            <w:vAlign w:val="center"/>
            <w:hideMark/>
          </w:tcPr>
          <w:p w14:paraId="1EAD79B9" w14:textId="77777777" w:rsidR="008739E2" w:rsidRPr="00237000" w:rsidRDefault="008739E2" w:rsidP="00790DCF">
            <w:pPr>
              <w:rPr>
                <w:rFonts w:eastAsia="Times New Roman" w:cstheme="minorHAnsi"/>
                <w:b/>
                <w:bCs/>
              </w:rPr>
            </w:pPr>
            <w:r w:rsidRPr="00237000">
              <w:rPr>
                <w:rFonts w:eastAsia="Times New Roman" w:cstheme="minorHAnsi"/>
                <w:b/>
                <w:bCs/>
              </w:rPr>
              <w:t>Date Vacant</w:t>
            </w:r>
          </w:p>
        </w:tc>
        <w:tc>
          <w:tcPr>
            <w:tcW w:w="1073" w:type="dxa"/>
            <w:shd w:val="clear" w:color="auto" w:fill="B6DDE8" w:themeFill="accent5" w:themeFillTint="66"/>
            <w:vAlign w:val="center"/>
            <w:hideMark/>
          </w:tcPr>
          <w:p w14:paraId="00237DA3" w14:textId="41C495E4" w:rsidR="008739E2" w:rsidRPr="00237000" w:rsidRDefault="008739E2" w:rsidP="00790DCF">
            <w:pPr>
              <w:rPr>
                <w:rFonts w:eastAsia="Times New Roman" w:cstheme="minorHAnsi"/>
                <w:b/>
                <w:bCs/>
              </w:rPr>
            </w:pPr>
            <w:r>
              <w:rPr>
                <w:rFonts w:eastAsia="Times New Roman" w:cstheme="minorHAnsi"/>
                <w:b/>
                <w:bCs/>
              </w:rPr>
              <w:t>Number</w:t>
            </w:r>
            <w:r w:rsidRPr="00237000">
              <w:rPr>
                <w:rFonts w:eastAsia="Times New Roman" w:cstheme="minorHAnsi"/>
                <w:b/>
                <w:bCs/>
              </w:rPr>
              <w:t xml:space="preserve"> of Days</w:t>
            </w:r>
            <w:r w:rsidR="00AD5666">
              <w:rPr>
                <w:rFonts w:eastAsia="Times New Roman" w:cstheme="minorHAnsi"/>
                <w:b/>
                <w:bCs/>
              </w:rPr>
              <w:t xml:space="preserve"> </w:t>
            </w:r>
            <w:r w:rsidRPr="00237000">
              <w:rPr>
                <w:rFonts w:eastAsia="Times New Roman" w:cstheme="minorHAnsi"/>
                <w:b/>
                <w:bCs/>
              </w:rPr>
              <w:t>Vacant</w:t>
            </w:r>
          </w:p>
        </w:tc>
        <w:tc>
          <w:tcPr>
            <w:tcW w:w="1840" w:type="dxa"/>
            <w:shd w:val="clear" w:color="auto" w:fill="B6DDE8" w:themeFill="accent5" w:themeFillTint="66"/>
            <w:vAlign w:val="center"/>
            <w:hideMark/>
          </w:tcPr>
          <w:p w14:paraId="6C977801" w14:textId="77777777" w:rsidR="008739E2" w:rsidRPr="00237000" w:rsidRDefault="008739E2" w:rsidP="00790DCF">
            <w:pPr>
              <w:rPr>
                <w:rFonts w:eastAsia="Times New Roman" w:cstheme="minorHAnsi"/>
                <w:b/>
                <w:bCs/>
              </w:rPr>
            </w:pPr>
            <w:r w:rsidRPr="00237000">
              <w:rPr>
                <w:rFonts w:eastAsia="Times New Roman" w:cstheme="minorHAnsi"/>
                <w:b/>
                <w:bCs/>
              </w:rPr>
              <w:t>Efforts/Notes</w:t>
            </w:r>
          </w:p>
        </w:tc>
      </w:tr>
      <w:tr w:rsidR="00002877" w:rsidRPr="00237000" w14:paraId="0D8C47D7" w14:textId="77777777" w:rsidTr="008739E2">
        <w:trPr>
          <w:trHeight w:val="289"/>
        </w:trPr>
        <w:tc>
          <w:tcPr>
            <w:tcW w:w="1116" w:type="dxa"/>
          </w:tcPr>
          <w:p w14:paraId="2CBA6E38" w14:textId="77777777" w:rsidR="00002877" w:rsidRPr="001E017A"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072336F5" w14:textId="77777777" w:rsidR="00002877" w:rsidRPr="001E017A" w:rsidRDefault="00002877" w:rsidP="008739E2">
            <w:pPr>
              <w:rPr>
                <w:rFonts w:eastAsia="Times New Roman" w:cstheme="minorHAnsi"/>
                <w:color w:val="000000"/>
              </w:rPr>
            </w:pPr>
            <w:r w:rsidRPr="00C45DA2">
              <w:rPr>
                <w:rFonts w:eastAsia="Times New Roman" w:cstheme="minorHAnsi"/>
                <w:color w:val="000000"/>
              </w:rPr>
              <w:t>Information Technology Associate</w:t>
            </w:r>
          </w:p>
        </w:tc>
        <w:tc>
          <w:tcPr>
            <w:tcW w:w="2460" w:type="dxa"/>
          </w:tcPr>
          <w:p w14:paraId="6D001BF5" w14:textId="77777777" w:rsidR="00002877" w:rsidRPr="001E017A" w:rsidRDefault="00002877" w:rsidP="008739E2">
            <w:pPr>
              <w:rPr>
                <w:rFonts w:eastAsia="Times New Roman" w:cstheme="minorHAnsi"/>
                <w:color w:val="000000"/>
              </w:rPr>
            </w:pPr>
            <w:r w:rsidRPr="00C45DA2">
              <w:rPr>
                <w:rFonts w:eastAsia="Times New Roman" w:cstheme="minorHAnsi"/>
                <w:color w:val="000000"/>
              </w:rPr>
              <w:t>Developer</w:t>
            </w:r>
          </w:p>
        </w:tc>
        <w:tc>
          <w:tcPr>
            <w:tcW w:w="2079" w:type="dxa"/>
          </w:tcPr>
          <w:p w14:paraId="383D86BB" w14:textId="77777777" w:rsidR="00002877" w:rsidRPr="001E017A"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2B66902C" w14:textId="77777777" w:rsidR="00002877" w:rsidRPr="001E017A"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18B5B277" w14:textId="77777777" w:rsidR="00002877" w:rsidRPr="001E017A"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40DAAD92" w14:textId="77777777" w:rsidTr="008739E2">
        <w:trPr>
          <w:trHeight w:val="289"/>
        </w:trPr>
        <w:tc>
          <w:tcPr>
            <w:tcW w:w="1116" w:type="dxa"/>
          </w:tcPr>
          <w:p w14:paraId="59ACB6F4"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51F3A32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Information Technology Associate</w:t>
            </w:r>
          </w:p>
        </w:tc>
        <w:tc>
          <w:tcPr>
            <w:tcW w:w="2460" w:type="dxa"/>
          </w:tcPr>
          <w:p w14:paraId="0AC6FA52"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Project Management Analyst</w:t>
            </w:r>
          </w:p>
        </w:tc>
        <w:tc>
          <w:tcPr>
            <w:tcW w:w="2079" w:type="dxa"/>
          </w:tcPr>
          <w:p w14:paraId="0E7DC58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1/24/2019</w:t>
            </w:r>
          </w:p>
        </w:tc>
        <w:tc>
          <w:tcPr>
            <w:tcW w:w="1073" w:type="dxa"/>
          </w:tcPr>
          <w:p w14:paraId="0A0F8631"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82</w:t>
            </w:r>
          </w:p>
        </w:tc>
        <w:tc>
          <w:tcPr>
            <w:tcW w:w="1840" w:type="dxa"/>
          </w:tcPr>
          <w:p w14:paraId="109BB77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HR is reviewing revised duty statement</w:t>
            </w:r>
          </w:p>
        </w:tc>
      </w:tr>
      <w:tr w:rsidR="00002877" w:rsidRPr="00237000" w14:paraId="7E47A6ED" w14:textId="77777777" w:rsidTr="008739E2">
        <w:trPr>
          <w:trHeight w:val="289"/>
        </w:trPr>
        <w:tc>
          <w:tcPr>
            <w:tcW w:w="1116" w:type="dxa"/>
          </w:tcPr>
          <w:p w14:paraId="2041833F"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0C54CD20"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Information Technology Associate</w:t>
            </w:r>
          </w:p>
        </w:tc>
        <w:tc>
          <w:tcPr>
            <w:tcW w:w="2460" w:type="dxa"/>
          </w:tcPr>
          <w:p w14:paraId="2C4DF1CF"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Service Desk Analyst</w:t>
            </w:r>
          </w:p>
        </w:tc>
        <w:tc>
          <w:tcPr>
            <w:tcW w:w="2079" w:type="dxa"/>
          </w:tcPr>
          <w:p w14:paraId="454259F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2/1/2019</w:t>
            </w:r>
          </w:p>
        </w:tc>
        <w:tc>
          <w:tcPr>
            <w:tcW w:w="1073" w:type="dxa"/>
          </w:tcPr>
          <w:p w14:paraId="1D82CC7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74</w:t>
            </w:r>
          </w:p>
        </w:tc>
        <w:tc>
          <w:tcPr>
            <w:tcW w:w="1840" w:type="dxa"/>
          </w:tcPr>
          <w:p w14:paraId="3DEB1313"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Interviews are being scheduled for week of 4/12/19</w:t>
            </w:r>
          </w:p>
        </w:tc>
      </w:tr>
      <w:tr w:rsidR="00002877" w:rsidRPr="00237000" w14:paraId="46D4D445" w14:textId="77777777" w:rsidTr="008739E2">
        <w:trPr>
          <w:trHeight w:val="289"/>
        </w:trPr>
        <w:tc>
          <w:tcPr>
            <w:tcW w:w="1116" w:type="dxa"/>
          </w:tcPr>
          <w:p w14:paraId="1DDBC8F0"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13B855F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Information Technology Associate</w:t>
            </w:r>
          </w:p>
        </w:tc>
        <w:tc>
          <w:tcPr>
            <w:tcW w:w="2460" w:type="dxa"/>
          </w:tcPr>
          <w:p w14:paraId="21C68FBE"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Security Analyst</w:t>
            </w:r>
          </w:p>
        </w:tc>
        <w:tc>
          <w:tcPr>
            <w:tcW w:w="2079" w:type="dxa"/>
          </w:tcPr>
          <w:p w14:paraId="5985298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649771D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20F735B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Interviews are being scheduled for week of 4/12/19</w:t>
            </w:r>
          </w:p>
        </w:tc>
      </w:tr>
      <w:tr w:rsidR="00002877" w:rsidRPr="00237000" w14:paraId="2A044D29" w14:textId="77777777" w:rsidTr="008739E2">
        <w:trPr>
          <w:trHeight w:val="303"/>
        </w:trPr>
        <w:tc>
          <w:tcPr>
            <w:tcW w:w="1116" w:type="dxa"/>
          </w:tcPr>
          <w:p w14:paraId="6DE041A4"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4F4323F8" w14:textId="6DB635A1"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Manager </w:t>
            </w:r>
            <w:r w:rsidR="008739E2">
              <w:rPr>
                <w:rFonts w:eastAsia="Times New Roman" w:cstheme="minorHAnsi"/>
                <w:color w:val="000000"/>
              </w:rPr>
              <w:t>1</w:t>
            </w:r>
          </w:p>
        </w:tc>
        <w:tc>
          <w:tcPr>
            <w:tcW w:w="2460" w:type="dxa"/>
          </w:tcPr>
          <w:p w14:paraId="5DC7B071"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Product Planning Chief</w:t>
            </w:r>
          </w:p>
        </w:tc>
        <w:tc>
          <w:tcPr>
            <w:tcW w:w="2079" w:type="dxa"/>
          </w:tcPr>
          <w:p w14:paraId="50C8C69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4177DCD5"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2E5FBDE2"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44105ABA" w14:textId="77777777" w:rsidTr="008739E2">
        <w:trPr>
          <w:trHeight w:val="289"/>
        </w:trPr>
        <w:tc>
          <w:tcPr>
            <w:tcW w:w="1116" w:type="dxa"/>
          </w:tcPr>
          <w:p w14:paraId="0210F15E"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5F0863F6" w14:textId="2E8BF55D"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Specialist </w:t>
            </w:r>
            <w:r w:rsidR="008739E2">
              <w:rPr>
                <w:rFonts w:eastAsia="Times New Roman" w:cstheme="minorHAnsi"/>
                <w:color w:val="000000"/>
              </w:rPr>
              <w:t>1</w:t>
            </w:r>
          </w:p>
        </w:tc>
        <w:tc>
          <w:tcPr>
            <w:tcW w:w="2460" w:type="dxa"/>
          </w:tcPr>
          <w:p w14:paraId="5FEFB2C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Developer</w:t>
            </w:r>
          </w:p>
        </w:tc>
        <w:tc>
          <w:tcPr>
            <w:tcW w:w="2079" w:type="dxa"/>
          </w:tcPr>
          <w:p w14:paraId="09AA680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6966291D"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0F442371"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0E62FD41" w14:textId="77777777" w:rsidTr="008739E2">
        <w:trPr>
          <w:trHeight w:val="303"/>
        </w:trPr>
        <w:tc>
          <w:tcPr>
            <w:tcW w:w="1116" w:type="dxa"/>
          </w:tcPr>
          <w:p w14:paraId="42755FA5"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2BE3211F" w14:textId="14839274"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Specialist </w:t>
            </w:r>
            <w:r w:rsidR="008739E2">
              <w:rPr>
                <w:rFonts w:eastAsia="Times New Roman" w:cstheme="minorHAnsi"/>
                <w:color w:val="000000"/>
              </w:rPr>
              <w:t>1</w:t>
            </w:r>
          </w:p>
        </w:tc>
        <w:tc>
          <w:tcPr>
            <w:tcW w:w="2460" w:type="dxa"/>
          </w:tcPr>
          <w:p w14:paraId="437A767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Information Security Analyst</w:t>
            </w:r>
          </w:p>
        </w:tc>
        <w:tc>
          <w:tcPr>
            <w:tcW w:w="2079" w:type="dxa"/>
          </w:tcPr>
          <w:p w14:paraId="4C202CD1"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0964297E"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629878E6"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20CD7E51" w14:textId="77777777" w:rsidTr="008739E2">
        <w:trPr>
          <w:trHeight w:val="289"/>
        </w:trPr>
        <w:tc>
          <w:tcPr>
            <w:tcW w:w="1116" w:type="dxa"/>
          </w:tcPr>
          <w:p w14:paraId="069A5719"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6A0BFB33" w14:textId="1C249596"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Specialist </w:t>
            </w:r>
            <w:r w:rsidR="008739E2">
              <w:rPr>
                <w:rFonts w:eastAsia="Times New Roman" w:cstheme="minorHAnsi"/>
                <w:color w:val="000000"/>
              </w:rPr>
              <w:t>1</w:t>
            </w:r>
          </w:p>
        </w:tc>
        <w:tc>
          <w:tcPr>
            <w:tcW w:w="2460" w:type="dxa"/>
          </w:tcPr>
          <w:p w14:paraId="68B0B84E"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Developer</w:t>
            </w:r>
          </w:p>
        </w:tc>
        <w:tc>
          <w:tcPr>
            <w:tcW w:w="2079" w:type="dxa"/>
          </w:tcPr>
          <w:p w14:paraId="5E9B6DF0"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0BD575B8"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1711CC0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2C37548E" w14:textId="77777777" w:rsidTr="008739E2">
        <w:trPr>
          <w:trHeight w:val="289"/>
        </w:trPr>
        <w:tc>
          <w:tcPr>
            <w:tcW w:w="1116" w:type="dxa"/>
          </w:tcPr>
          <w:p w14:paraId="0673A55F"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1D9BECFA" w14:textId="75950F6F"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Specialist </w:t>
            </w:r>
            <w:r w:rsidR="008739E2">
              <w:rPr>
                <w:rFonts w:eastAsia="Times New Roman" w:cstheme="minorHAnsi"/>
                <w:color w:val="000000"/>
              </w:rPr>
              <w:t>1</w:t>
            </w:r>
          </w:p>
        </w:tc>
        <w:tc>
          <w:tcPr>
            <w:tcW w:w="2460" w:type="dxa"/>
          </w:tcPr>
          <w:p w14:paraId="01DF06E5"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Application Architect</w:t>
            </w:r>
          </w:p>
        </w:tc>
        <w:tc>
          <w:tcPr>
            <w:tcW w:w="2079" w:type="dxa"/>
          </w:tcPr>
          <w:p w14:paraId="64182B06"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0E3768FD"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7EC37A4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4937416F" w14:textId="77777777" w:rsidTr="008739E2">
        <w:trPr>
          <w:trHeight w:val="289"/>
        </w:trPr>
        <w:tc>
          <w:tcPr>
            <w:tcW w:w="1116" w:type="dxa"/>
          </w:tcPr>
          <w:p w14:paraId="61B3A62C"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43FAD6FA" w14:textId="6A5D2A2B"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Specialist </w:t>
            </w:r>
            <w:r w:rsidR="008739E2">
              <w:rPr>
                <w:rFonts w:eastAsia="Times New Roman" w:cstheme="minorHAnsi"/>
                <w:color w:val="000000"/>
              </w:rPr>
              <w:t>1</w:t>
            </w:r>
          </w:p>
        </w:tc>
        <w:tc>
          <w:tcPr>
            <w:tcW w:w="2460" w:type="dxa"/>
          </w:tcPr>
          <w:p w14:paraId="09160B5E"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Developer</w:t>
            </w:r>
          </w:p>
        </w:tc>
        <w:tc>
          <w:tcPr>
            <w:tcW w:w="2079" w:type="dxa"/>
          </w:tcPr>
          <w:p w14:paraId="2DBEC0C2"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09F5A161"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2F3CC3F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2343F2D2" w14:textId="77777777" w:rsidTr="008739E2">
        <w:trPr>
          <w:trHeight w:val="289"/>
        </w:trPr>
        <w:tc>
          <w:tcPr>
            <w:tcW w:w="1116" w:type="dxa"/>
          </w:tcPr>
          <w:p w14:paraId="67D62393"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1D1FBFF5" w14:textId="1B777B57"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Specialist </w:t>
            </w:r>
            <w:r w:rsidR="008739E2">
              <w:rPr>
                <w:rFonts w:eastAsia="Times New Roman" w:cstheme="minorHAnsi"/>
                <w:color w:val="000000"/>
              </w:rPr>
              <w:t>2</w:t>
            </w:r>
          </w:p>
        </w:tc>
        <w:tc>
          <w:tcPr>
            <w:tcW w:w="2460" w:type="dxa"/>
          </w:tcPr>
          <w:p w14:paraId="6613CFA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DevOps Engineering</w:t>
            </w:r>
          </w:p>
        </w:tc>
        <w:tc>
          <w:tcPr>
            <w:tcW w:w="2079" w:type="dxa"/>
          </w:tcPr>
          <w:p w14:paraId="2112159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4DD3B04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4D1E6CE2"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6199BC7F" w14:textId="77777777" w:rsidTr="008739E2">
        <w:trPr>
          <w:trHeight w:val="289"/>
        </w:trPr>
        <w:tc>
          <w:tcPr>
            <w:tcW w:w="1116" w:type="dxa"/>
          </w:tcPr>
          <w:p w14:paraId="00C7182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OSI</w:t>
            </w:r>
          </w:p>
        </w:tc>
        <w:tc>
          <w:tcPr>
            <w:tcW w:w="2232" w:type="dxa"/>
          </w:tcPr>
          <w:p w14:paraId="70F6CDBC" w14:textId="70E4F147" w:rsidR="00002877" w:rsidRPr="001C07EC" w:rsidRDefault="00002877" w:rsidP="008739E2">
            <w:pPr>
              <w:rPr>
                <w:rFonts w:eastAsia="Times New Roman" w:cstheme="minorHAnsi"/>
                <w:color w:val="000000"/>
              </w:rPr>
            </w:pPr>
            <w:r w:rsidRPr="00C45DA2">
              <w:rPr>
                <w:rFonts w:eastAsia="Times New Roman" w:cstheme="minorHAnsi"/>
                <w:color w:val="000000"/>
              </w:rPr>
              <w:t xml:space="preserve">Information Technology Specialist </w:t>
            </w:r>
            <w:r w:rsidR="008739E2">
              <w:rPr>
                <w:rFonts w:eastAsia="Times New Roman" w:cstheme="minorHAnsi"/>
                <w:color w:val="000000"/>
              </w:rPr>
              <w:t>2</w:t>
            </w:r>
          </w:p>
        </w:tc>
        <w:tc>
          <w:tcPr>
            <w:tcW w:w="2460" w:type="dxa"/>
          </w:tcPr>
          <w:p w14:paraId="473F9444"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Application Architect</w:t>
            </w:r>
          </w:p>
        </w:tc>
        <w:tc>
          <w:tcPr>
            <w:tcW w:w="2079" w:type="dxa"/>
          </w:tcPr>
          <w:p w14:paraId="6D27DA87"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7/1/2017</w:t>
            </w:r>
          </w:p>
        </w:tc>
        <w:tc>
          <w:tcPr>
            <w:tcW w:w="1073" w:type="dxa"/>
          </w:tcPr>
          <w:p w14:paraId="2CF7677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654</w:t>
            </w:r>
          </w:p>
        </w:tc>
        <w:tc>
          <w:tcPr>
            <w:tcW w:w="1840" w:type="dxa"/>
          </w:tcPr>
          <w:p w14:paraId="2A4985AB"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on hold</w:t>
            </w:r>
          </w:p>
        </w:tc>
      </w:tr>
      <w:tr w:rsidR="00002877" w:rsidRPr="00237000" w14:paraId="1B5E5F6E" w14:textId="77777777" w:rsidTr="008739E2">
        <w:trPr>
          <w:trHeight w:val="289"/>
        </w:trPr>
        <w:tc>
          <w:tcPr>
            <w:tcW w:w="1116" w:type="dxa"/>
          </w:tcPr>
          <w:p w14:paraId="61E149FF" w14:textId="77777777" w:rsidR="00002877" w:rsidRPr="001C07EC" w:rsidRDefault="00002877" w:rsidP="008739E2">
            <w:pPr>
              <w:rPr>
                <w:rFonts w:cstheme="minorHAnsi"/>
                <w:color w:val="000000"/>
              </w:rPr>
            </w:pPr>
            <w:r w:rsidRPr="00C45DA2">
              <w:rPr>
                <w:rFonts w:eastAsia="Times New Roman" w:cstheme="minorHAnsi"/>
                <w:color w:val="000000"/>
              </w:rPr>
              <w:t>OSI</w:t>
            </w:r>
          </w:p>
        </w:tc>
        <w:tc>
          <w:tcPr>
            <w:tcW w:w="2232" w:type="dxa"/>
          </w:tcPr>
          <w:p w14:paraId="1AE0B120" w14:textId="77777777" w:rsidR="00002877" w:rsidRPr="001C07EC" w:rsidRDefault="00002877" w:rsidP="008739E2">
            <w:pPr>
              <w:rPr>
                <w:rFonts w:cstheme="minorHAnsi"/>
                <w:color w:val="000000"/>
              </w:rPr>
            </w:pPr>
            <w:r w:rsidRPr="00C45DA2">
              <w:rPr>
                <w:rFonts w:eastAsia="Times New Roman" w:cstheme="minorHAnsi"/>
                <w:color w:val="000000"/>
              </w:rPr>
              <w:t>Information Technology Supervisor II</w:t>
            </w:r>
          </w:p>
        </w:tc>
        <w:tc>
          <w:tcPr>
            <w:tcW w:w="2460" w:type="dxa"/>
          </w:tcPr>
          <w:p w14:paraId="38F7EB46" w14:textId="77777777" w:rsidR="00002877" w:rsidRPr="001C07EC" w:rsidRDefault="00002877" w:rsidP="008739E2">
            <w:pPr>
              <w:rPr>
                <w:rFonts w:cstheme="minorHAnsi"/>
                <w:color w:val="000000"/>
              </w:rPr>
            </w:pPr>
            <w:r w:rsidRPr="00C45DA2">
              <w:rPr>
                <w:rFonts w:eastAsia="Times New Roman" w:cstheme="minorHAnsi"/>
                <w:color w:val="000000"/>
              </w:rPr>
              <w:t>Data Management</w:t>
            </w:r>
          </w:p>
        </w:tc>
        <w:tc>
          <w:tcPr>
            <w:tcW w:w="2079" w:type="dxa"/>
          </w:tcPr>
          <w:p w14:paraId="1A099D52" w14:textId="77777777" w:rsidR="00002877" w:rsidRPr="001C07EC" w:rsidRDefault="00002877" w:rsidP="008739E2">
            <w:pPr>
              <w:rPr>
                <w:rFonts w:cstheme="minorHAnsi"/>
                <w:color w:val="000000"/>
              </w:rPr>
            </w:pPr>
            <w:r w:rsidRPr="00C45DA2">
              <w:rPr>
                <w:rFonts w:eastAsia="Times New Roman" w:cstheme="minorHAnsi"/>
                <w:color w:val="000000"/>
              </w:rPr>
              <w:t>7/1/2017</w:t>
            </w:r>
          </w:p>
        </w:tc>
        <w:tc>
          <w:tcPr>
            <w:tcW w:w="1073" w:type="dxa"/>
          </w:tcPr>
          <w:p w14:paraId="7DE511CD" w14:textId="77777777" w:rsidR="00002877" w:rsidRPr="001C07EC" w:rsidRDefault="00002877" w:rsidP="008739E2">
            <w:pPr>
              <w:rPr>
                <w:rFonts w:cstheme="minorHAnsi"/>
                <w:color w:val="000000"/>
              </w:rPr>
            </w:pPr>
            <w:r w:rsidRPr="00C45DA2">
              <w:rPr>
                <w:rFonts w:eastAsia="Times New Roman" w:cstheme="minorHAnsi"/>
                <w:color w:val="000000"/>
              </w:rPr>
              <w:t>654</w:t>
            </w:r>
          </w:p>
        </w:tc>
        <w:tc>
          <w:tcPr>
            <w:tcW w:w="1840" w:type="dxa"/>
          </w:tcPr>
          <w:p w14:paraId="57E8DC75" w14:textId="77777777" w:rsidR="00002877" w:rsidRPr="001C07EC" w:rsidRDefault="00002877" w:rsidP="008739E2">
            <w:pPr>
              <w:rPr>
                <w:rFonts w:cstheme="minorHAnsi"/>
                <w:color w:val="000000"/>
              </w:rPr>
            </w:pPr>
            <w:r w:rsidRPr="00C45DA2">
              <w:rPr>
                <w:rFonts w:eastAsia="Times New Roman" w:cstheme="minorHAnsi"/>
                <w:color w:val="000000"/>
              </w:rPr>
              <w:t>Position on hold</w:t>
            </w:r>
          </w:p>
        </w:tc>
      </w:tr>
      <w:tr w:rsidR="00002877" w:rsidRPr="00237000" w14:paraId="50CFC517" w14:textId="77777777" w:rsidTr="008739E2">
        <w:trPr>
          <w:trHeight w:val="289"/>
        </w:trPr>
        <w:tc>
          <w:tcPr>
            <w:tcW w:w="1116" w:type="dxa"/>
          </w:tcPr>
          <w:p w14:paraId="0E7FBA28" w14:textId="77777777" w:rsidR="00002877" w:rsidRPr="001C07EC" w:rsidRDefault="00002877" w:rsidP="008739E2">
            <w:pPr>
              <w:rPr>
                <w:rFonts w:cstheme="minorHAnsi"/>
                <w:color w:val="000000"/>
              </w:rPr>
            </w:pPr>
            <w:r w:rsidRPr="00C45DA2">
              <w:rPr>
                <w:rFonts w:eastAsia="Times New Roman" w:cstheme="minorHAnsi"/>
                <w:color w:val="000000"/>
              </w:rPr>
              <w:t>CDSS</w:t>
            </w:r>
          </w:p>
        </w:tc>
        <w:tc>
          <w:tcPr>
            <w:tcW w:w="2232" w:type="dxa"/>
          </w:tcPr>
          <w:p w14:paraId="5515570A" w14:textId="77777777" w:rsidR="00002877" w:rsidRPr="001C07EC" w:rsidRDefault="00002877" w:rsidP="008739E2">
            <w:pPr>
              <w:rPr>
                <w:rFonts w:cstheme="minorHAnsi"/>
                <w:color w:val="000000"/>
              </w:rPr>
            </w:pPr>
            <w:r w:rsidRPr="00C45DA2">
              <w:rPr>
                <w:rFonts w:eastAsia="Times New Roman" w:cstheme="minorHAnsi"/>
                <w:color w:val="000000"/>
              </w:rPr>
              <w:t>AGPA</w:t>
            </w:r>
          </w:p>
        </w:tc>
        <w:tc>
          <w:tcPr>
            <w:tcW w:w="2460" w:type="dxa"/>
          </w:tcPr>
          <w:p w14:paraId="2EB8F18D" w14:textId="77777777" w:rsidR="00002877" w:rsidRPr="001C07EC" w:rsidRDefault="00002877" w:rsidP="008739E2">
            <w:pPr>
              <w:rPr>
                <w:rFonts w:cstheme="minorHAnsi"/>
                <w:color w:val="000000"/>
              </w:rPr>
            </w:pPr>
            <w:r w:rsidRPr="00C45DA2">
              <w:rPr>
                <w:rFonts w:eastAsia="Times New Roman" w:cstheme="minorHAnsi"/>
                <w:color w:val="000000"/>
              </w:rPr>
              <w:t>Administrative Support</w:t>
            </w:r>
          </w:p>
        </w:tc>
        <w:tc>
          <w:tcPr>
            <w:tcW w:w="2079" w:type="dxa"/>
          </w:tcPr>
          <w:p w14:paraId="08177CAD" w14:textId="77777777" w:rsidR="00002877" w:rsidRPr="001C07EC" w:rsidRDefault="00002877" w:rsidP="008739E2">
            <w:pPr>
              <w:rPr>
                <w:rFonts w:cstheme="minorHAnsi"/>
                <w:color w:val="000000"/>
              </w:rPr>
            </w:pPr>
            <w:r w:rsidRPr="00C45DA2">
              <w:rPr>
                <w:rFonts w:eastAsia="Times New Roman" w:cstheme="minorHAnsi"/>
                <w:color w:val="000000"/>
              </w:rPr>
              <w:t>9/25/2018</w:t>
            </w:r>
          </w:p>
        </w:tc>
        <w:tc>
          <w:tcPr>
            <w:tcW w:w="1073" w:type="dxa"/>
          </w:tcPr>
          <w:p w14:paraId="0816B325" w14:textId="77777777" w:rsidR="00002877" w:rsidRPr="001C07EC" w:rsidRDefault="00002877" w:rsidP="008739E2">
            <w:pPr>
              <w:rPr>
                <w:rFonts w:cstheme="minorHAnsi"/>
              </w:rPr>
            </w:pPr>
            <w:r w:rsidRPr="00C45DA2">
              <w:rPr>
                <w:rFonts w:eastAsia="Times New Roman" w:cstheme="minorHAnsi"/>
                <w:color w:val="000000"/>
              </w:rPr>
              <w:t>203</w:t>
            </w:r>
          </w:p>
        </w:tc>
        <w:tc>
          <w:tcPr>
            <w:tcW w:w="1840" w:type="dxa"/>
          </w:tcPr>
          <w:p w14:paraId="69E3520E" w14:textId="77777777" w:rsidR="00002877" w:rsidRPr="001C07EC" w:rsidRDefault="00002877" w:rsidP="008739E2">
            <w:pPr>
              <w:rPr>
                <w:rFonts w:cstheme="minorHAnsi"/>
                <w:color w:val="000000"/>
              </w:rPr>
            </w:pPr>
            <w:r w:rsidRPr="00C45DA2">
              <w:rPr>
                <w:rFonts w:eastAsia="Times New Roman" w:cstheme="minorHAnsi"/>
                <w:color w:val="000000"/>
              </w:rPr>
              <w:t>Position posted 3/27, Final Filing Date (FFD) 4/4/19</w:t>
            </w:r>
          </w:p>
        </w:tc>
      </w:tr>
      <w:tr w:rsidR="00002877" w:rsidRPr="00237000" w14:paraId="77747076" w14:textId="77777777" w:rsidTr="008739E2">
        <w:trPr>
          <w:trHeight w:val="247"/>
        </w:trPr>
        <w:tc>
          <w:tcPr>
            <w:tcW w:w="1116" w:type="dxa"/>
          </w:tcPr>
          <w:p w14:paraId="4DC8F3AC"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CDSS</w:t>
            </w:r>
          </w:p>
        </w:tc>
        <w:tc>
          <w:tcPr>
            <w:tcW w:w="2232" w:type="dxa"/>
          </w:tcPr>
          <w:p w14:paraId="3138F20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AGPA</w:t>
            </w:r>
          </w:p>
        </w:tc>
        <w:tc>
          <w:tcPr>
            <w:tcW w:w="2460" w:type="dxa"/>
          </w:tcPr>
          <w:p w14:paraId="70AA3A54"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Administrative Support</w:t>
            </w:r>
          </w:p>
        </w:tc>
        <w:tc>
          <w:tcPr>
            <w:tcW w:w="2079" w:type="dxa"/>
          </w:tcPr>
          <w:p w14:paraId="4D8C9A68"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10/12/2018</w:t>
            </w:r>
          </w:p>
        </w:tc>
        <w:tc>
          <w:tcPr>
            <w:tcW w:w="1073" w:type="dxa"/>
          </w:tcPr>
          <w:p w14:paraId="260C6538"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186</w:t>
            </w:r>
          </w:p>
        </w:tc>
        <w:tc>
          <w:tcPr>
            <w:tcW w:w="1840" w:type="dxa"/>
          </w:tcPr>
          <w:p w14:paraId="4493DC3A" w14:textId="77777777" w:rsidR="00002877" w:rsidRPr="001C07EC" w:rsidRDefault="00002877" w:rsidP="008739E2">
            <w:pPr>
              <w:rPr>
                <w:rFonts w:eastAsia="Times New Roman" w:cstheme="minorHAnsi"/>
                <w:color w:val="000000"/>
              </w:rPr>
            </w:pPr>
            <w:r w:rsidRPr="00C45DA2">
              <w:rPr>
                <w:rFonts w:eastAsia="Times New Roman" w:cstheme="minorHAnsi"/>
                <w:color w:val="000000"/>
              </w:rPr>
              <w:t>Position posted 3/27, FFD 4/4/19</w:t>
            </w:r>
          </w:p>
        </w:tc>
      </w:tr>
      <w:tr w:rsidR="00002877" w:rsidRPr="00237000" w14:paraId="13B507E6" w14:textId="77777777" w:rsidTr="008739E2">
        <w:trPr>
          <w:trHeight w:val="247"/>
        </w:trPr>
        <w:tc>
          <w:tcPr>
            <w:tcW w:w="1116" w:type="dxa"/>
          </w:tcPr>
          <w:p w14:paraId="490B6570" w14:textId="77777777" w:rsidR="00002877" w:rsidRPr="001C07EC" w:rsidRDefault="00002877" w:rsidP="008739E2">
            <w:pPr>
              <w:rPr>
                <w:rFonts w:cstheme="minorHAnsi"/>
                <w:color w:val="000000"/>
              </w:rPr>
            </w:pPr>
            <w:r w:rsidRPr="00C45DA2">
              <w:rPr>
                <w:rFonts w:eastAsia="Times New Roman" w:cstheme="minorHAnsi"/>
                <w:color w:val="000000"/>
              </w:rPr>
              <w:t>CDSS</w:t>
            </w:r>
          </w:p>
        </w:tc>
        <w:tc>
          <w:tcPr>
            <w:tcW w:w="2232" w:type="dxa"/>
          </w:tcPr>
          <w:p w14:paraId="553F5C38" w14:textId="77777777" w:rsidR="00002877" w:rsidRPr="001C07EC" w:rsidRDefault="00002877" w:rsidP="008739E2">
            <w:pPr>
              <w:rPr>
                <w:rFonts w:cstheme="minorHAnsi"/>
                <w:color w:val="000000"/>
              </w:rPr>
            </w:pPr>
            <w:r w:rsidRPr="00C45DA2">
              <w:rPr>
                <w:rFonts w:eastAsia="Times New Roman" w:cstheme="minorHAnsi"/>
                <w:color w:val="000000"/>
              </w:rPr>
              <w:t>AGPA</w:t>
            </w:r>
          </w:p>
        </w:tc>
        <w:tc>
          <w:tcPr>
            <w:tcW w:w="2460" w:type="dxa"/>
          </w:tcPr>
          <w:p w14:paraId="7AC1A4B6" w14:textId="77777777" w:rsidR="00002877" w:rsidRPr="001C07EC" w:rsidRDefault="00002877" w:rsidP="008739E2">
            <w:pPr>
              <w:rPr>
                <w:rFonts w:cstheme="minorHAnsi"/>
                <w:color w:val="000000"/>
              </w:rPr>
            </w:pPr>
            <w:r w:rsidRPr="00C45DA2">
              <w:rPr>
                <w:rFonts w:eastAsia="Times New Roman" w:cstheme="minorHAnsi"/>
                <w:color w:val="000000"/>
              </w:rPr>
              <w:t>Administrative Support</w:t>
            </w:r>
          </w:p>
        </w:tc>
        <w:tc>
          <w:tcPr>
            <w:tcW w:w="2079" w:type="dxa"/>
          </w:tcPr>
          <w:p w14:paraId="71D8C82F" w14:textId="77777777" w:rsidR="00002877" w:rsidRPr="001C07EC" w:rsidRDefault="00002877" w:rsidP="008739E2">
            <w:pPr>
              <w:rPr>
                <w:rFonts w:cstheme="minorHAnsi"/>
                <w:color w:val="000000"/>
              </w:rPr>
            </w:pPr>
            <w:r w:rsidRPr="00C45DA2">
              <w:rPr>
                <w:rFonts w:eastAsia="Times New Roman" w:cstheme="minorHAnsi"/>
                <w:color w:val="000000"/>
              </w:rPr>
              <w:t>9/1/2018</w:t>
            </w:r>
          </w:p>
        </w:tc>
        <w:tc>
          <w:tcPr>
            <w:tcW w:w="1073" w:type="dxa"/>
          </w:tcPr>
          <w:p w14:paraId="2484ACD6" w14:textId="77777777" w:rsidR="00002877" w:rsidRPr="001C07EC" w:rsidRDefault="00002877" w:rsidP="008739E2">
            <w:pPr>
              <w:rPr>
                <w:rFonts w:cstheme="minorHAnsi"/>
              </w:rPr>
            </w:pPr>
            <w:r w:rsidRPr="00C45DA2">
              <w:rPr>
                <w:rFonts w:eastAsia="Times New Roman" w:cstheme="minorHAnsi"/>
                <w:color w:val="000000"/>
              </w:rPr>
              <w:t>227</w:t>
            </w:r>
          </w:p>
        </w:tc>
        <w:tc>
          <w:tcPr>
            <w:tcW w:w="1840" w:type="dxa"/>
          </w:tcPr>
          <w:p w14:paraId="10E747AA" w14:textId="77777777" w:rsidR="00002877" w:rsidRPr="001C07EC" w:rsidRDefault="00002877" w:rsidP="008739E2">
            <w:pPr>
              <w:rPr>
                <w:rFonts w:cstheme="minorHAnsi"/>
                <w:color w:val="000000"/>
              </w:rPr>
            </w:pPr>
            <w:r w:rsidRPr="00C45DA2">
              <w:rPr>
                <w:rFonts w:eastAsia="Times New Roman" w:cstheme="minorHAnsi"/>
                <w:color w:val="000000"/>
              </w:rPr>
              <w:t>Position pending re-org</w:t>
            </w:r>
          </w:p>
        </w:tc>
      </w:tr>
    </w:tbl>
    <w:p w14:paraId="7DAD319D" w14:textId="380A228E" w:rsidR="00AD5666" w:rsidRDefault="00AD5666" w:rsidP="00002877">
      <w:pPr>
        <w:spacing w:after="200" w:line="276" w:lineRule="auto"/>
        <w:rPr>
          <w:rFonts w:ascii="Calibri" w:eastAsia="Arial" w:hAnsi="Calibri" w:cs="Times New Roman"/>
          <w:b/>
          <w:color w:val="000000"/>
          <w:spacing w:val="20"/>
          <w:kern w:val="28"/>
          <w:sz w:val="28"/>
          <w:szCs w:val="44"/>
          <w14:ligatures w14:val="standard"/>
          <w14:cntxtAlts/>
        </w:rPr>
      </w:pPr>
    </w:p>
    <w:p w14:paraId="77DC76C7" w14:textId="77777777" w:rsidR="00AD5666" w:rsidRDefault="00AD5666">
      <w:pPr>
        <w:spacing w:after="200" w:line="276" w:lineRule="auto"/>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br w:type="page"/>
      </w:r>
    </w:p>
    <w:p w14:paraId="2BA1ACC7" w14:textId="0A505015" w:rsidR="00AD5666" w:rsidRDefault="00AD5666" w:rsidP="00AD5666">
      <w:pPr>
        <w:pStyle w:val="Heading2"/>
      </w:pPr>
      <w:r>
        <w:lastRenderedPageBreak/>
        <w:t>Filled Positions</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AD5666" w14:paraId="1FF6E0D1" w14:textId="77777777" w:rsidTr="00AD5666">
        <w:trPr>
          <w:tblHeader/>
        </w:trPr>
        <w:tc>
          <w:tcPr>
            <w:tcW w:w="1798" w:type="dxa"/>
            <w:shd w:val="clear" w:color="auto" w:fill="B6DDE8" w:themeFill="accent5" w:themeFillTint="66"/>
          </w:tcPr>
          <w:p w14:paraId="0005E193" w14:textId="76BA2B56" w:rsidR="00AD5666" w:rsidRPr="00AD5666" w:rsidRDefault="00AD5666" w:rsidP="00AD5666">
            <w:pPr>
              <w:rPr>
                <w:b/>
                <w:bCs/>
              </w:rPr>
            </w:pPr>
            <w:r w:rsidRPr="00AD5666">
              <w:rPr>
                <w:b/>
                <w:bCs/>
              </w:rPr>
              <w:t>Entity</w:t>
            </w:r>
            <w:r w:rsidRPr="00AD5666">
              <w:rPr>
                <w:b/>
                <w:bCs/>
              </w:rPr>
              <w:br/>
              <w:t>CWS-CARES</w:t>
            </w:r>
          </w:p>
        </w:tc>
        <w:tc>
          <w:tcPr>
            <w:tcW w:w="1798" w:type="dxa"/>
            <w:shd w:val="clear" w:color="auto" w:fill="B6DDE8" w:themeFill="accent5" w:themeFillTint="66"/>
          </w:tcPr>
          <w:p w14:paraId="7CAB70D5" w14:textId="5F1D8B6F" w:rsidR="00AD5666" w:rsidRPr="00AD5666" w:rsidRDefault="00AD5666" w:rsidP="00AD5666">
            <w:pPr>
              <w:rPr>
                <w:b/>
                <w:bCs/>
              </w:rPr>
            </w:pPr>
            <w:r w:rsidRPr="00AD5666">
              <w:rPr>
                <w:b/>
                <w:bCs/>
              </w:rPr>
              <w:t>Classification</w:t>
            </w:r>
          </w:p>
        </w:tc>
        <w:tc>
          <w:tcPr>
            <w:tcW w:w="1798" w:type="dxa"/>
            <w:shd w:val="clear" w:color="auto" w:fill="B6DDE8" w:themeFill="accent5" w:themeFillTint="66"/>
          </w:tcPr>
          <w:p w14:paraId="58149091" w14:textId="0B7B11A5" w:rsidR="00AD5666" w:rsidRPr="00AD5666" w:rsidRDefault="00AD5666" w:rsidP="00AD5666">
            <w:pPr>
              <w:rPr>
                <w:b/>
                <w:bCs/>
              </w:rPr>
            </w:pPr>
            <w:r w:rsidRPr="00AD5666">
              <w:rPr>
                <w:b/>
                <w:bCs/>
              </w:rPr>
              <w:t>Service Team</w:t>
            </w:r>
          </w:p>
        </w:tc>
        <w:tc>
          <w:tcPr>
            <w:tcW w:w="1798" w:type="dxa"/>
            <w:shd w:val="clear" w:color="auto" w:fill="B6DDE8" w:themeFill="accent5" w:themeFillTint="66"/>
          </w:tcPr>
          <w:p w14:paraId="27FAF5C0" w14:textId="0B60A523" w:rsidR="00AD5666" w:rsidRPr="00AD5666" w:rsidRDefault="00AD5666" w:rsidP="00AD5666">
            <w:pPr>
              <w:rPr>
                <w:b/>
                <w:bCs/>
              </w:rPr>
            </w:pPr>
            <w:r w:rsidRPr="00AD5666">
              <w:rPr>
                <w:b/>
                <w:bCs/>
              </w:rPr>
              <w:t>Date Vacant</w:t>
            </w:r>
          </w:p>
        </w:tc>
        <w:tc>
          <w:tcPr>
            <w:tcW w:w="1799" w:type="dxa"/>
            <w:shd w:val="clear" w:color="auto" w:fill="B6DDE8" w:themeFill="accent5" w:themeFillTint="66"/>
          </w:tcPr>
          <w:p w14:paraId="61B28FE1" w14:textId="15ABDA0D" w:rsidR="00AD5666" w:rsidRPr="00AD5666" w:rsidRDefault="00AD5666" w:rsidP="00AD5666">
            <w:pPr>
              <w:rPr>
                <w:b/>
                <w:bCs/>
              </w:rPr>
            </w:pPr>
            <w:r w:rsidRPr="00AD5666">
              <w:rPr>
                <w:b/>
                <w:bCs/>
              </w:rPr>
              <w:t>Number of Days Vacant</w:t>
            </w:r>
          </w:p>
        </w:tc>
        <w:tc>
          <w:tcPr>
            <w:tcW w:w="1799" w:type="dxa"/>
            <w:shd w:val="clear" w:color="auto" w:fill="B6DDE8" w:themeFill="accent5" w:themeFillTint="66"/>
          </w:tcPr>
          <w:p w14:paraId="1A468F5F" w14:textId="7CD8F03F" w:rsidR="00AD5666" w:rsidRPr="00AD5666" w:rsidRDefault="00AD5666" w:rsidP="00AD5666">
            <w:pPr>
              <w:rPr>
                <w:b/>
                <w:bCs/>
              </w:rPr>
            </w:pPr>
            <w:r w:rsidRPr="00AD5666">
              <w:rPr>
                <w:b/>
                <w:bCs/>
              </w:rPr>
              <w:t>Efforts/Notes</w:t>
            </w:r>
          </w:p>
        </w:tc>
      </w:tr>
      <w:tr w:rsidR="00AD5666" w14:paraId="6A6744D2" w14:textId="77777777" w:rsidTr="00AD5666">
        <w:tc>
          <w:tcPr>
            <w:tcW w:w="1798" w:type="dxa"/>
          </w:tcPr>
          <w:p w14:paraId="5D1B7955" w14:textId="5FF6A7B7" w:rsidR="00AD5666" w:rsidRPr="00AD5666" w:rsidRDefault="00AD5666" w:rsidP="00AD5666">
            <w:pPr>
              <w:rPr>
                <w:rFonts w:eastAsia="Times New Roman" w:cstheme="minorHAnsi"/>
                <w:color w:val="000000"/>
              </w:rPr>
            </w:pPr>
            <w:r w:rsidRPr="00AD5666">
              <w:rPr>
                <w:rFonts w:eastAsia="Times New Roman" w:cstheme="minorHAnsi"/>
                <w:color w:val="000000"/>
              </w:rPr>
              <w:t>OSI</w:t>
            </w:r>
          </w:p>
        </w:tc>
        <w:tc>
          <w:tcPr>
            <w:tcW w:w="1798" w:type="dxa"/>
          </w:tcPr>
          <w:p w14:paraId="020A8FB1" w14:textId="148D0BB2" w:rsidR="00AD5666" w:rsidRPr="00AD5666" w:rsidRDefault="00AD5666" w:rsidP="00AD5666">
            <w:pPr>
              <w:rPr>
                <w:rFonts w:eastAsia="Times New Roman" w:cstheme="minorHAnsi"/>
                <w:color w:val="000000"/>
              </w:rPr>
            </w:pPr>
            <w:r w:rsidRPr="00AD5666">
              <w:rPr>
                <w:rFonts w:eastAsia="Times New Roman" w:cstheme="minorHAnsi"/>
                <w:color w:val="000000"/>
              </w:rPr>
              <w:t>Information Technology Specialist 1</w:t>
            </w:r>
          </w:p>
        </w:tc>
        <w:tc>
          <w:tcPr>
            <w:tcW w:w="1798" w:type="dxa"/>
          </w:tcPr>
          <w:p w14:paraId="6A373CA9" w14:textId="02067AF1" w:rsidR="00AD5666" w:rsidRPr="00AD5666" w:rsidRDefault="00AD5666" w:rsidP="00AD5666">
            <w:pPr>
              <w:rPr>
                <w:rFonts w:eastAsia="Times New Roman" w:cstheme="minorHAnsi"/>
                <w:color w:val="000000"/>
              </w:rPr>
            </w:pPr>
            <w:r w:rsidRPr="00AD5666">
              <w:rPr>
                <w:rFonts w:eastAsia="Times New Roman" w:cstheme="minorHAnsi"/>
                <w:color w:val="000000"/>
              </w:rPr>
              <w:t>Senior Project Manager</w:t>
            </w:r>
          </w:p>
        </w:tc>
        <w:tc>
          <w:tcPr>
            <w:tcW w:w="1798" w:type="dxa"/>
          </w:tcPr>
          <w:p w14:paraId="641F048C" w14:textId="4DA729C5" w:rsidR="00AD5666" w:rsidRPr="00AD5666" w:rsidRDefault="00AD5666" w:rsidP="00AD5666">
            <w:pPr>
              <w:rPr>
                <w:rFonts w:eastAsia="Times New Roman" w:cstheme="minorHAnsi"/>
                <w:color w:val="000000"/>
              </w:rPr>
            </w:pPr>
            <w:r w:rsidRPr="00AD5666">
              <w:rPr>
                <w:rFonts w:eastAsia="Times New Roman" w:cstheme="minorHAnsi"/>
                <w:color w:val="000000"/>
              </w:rPr>
              <w:t>12/3/2018</w:t>
            </w:r>
          </w:p>
        </w:tc>
        <w:tc>
          <w:tcPr>
            <w:tcW w:w="1799" w:type="dxa"/>
          </w:tcPr>
          <w:p w14:paraId="14FE67F2" w14:textId="20FA4994" w:rsidR="00AD5666" w:rsidRPr="00AD5666" w:rsidRDefault="00AD5666" w:rsidP="00AD5666">
            <w:pPr>
              <w:rPr>
                <w:rFonts w:eastAsia="Times New Roman" w:cstheme="minorHAnsi"/>
                <w:color w:val="000000"/>
              </w:rPr>
            </w:pPr>
            <w:r w:rsidRPr="00AD5666">
              <w:rPr>
                <w:rFonts w:eastAsia="Times New Roman" w:cstheme="minorHAnsi"/>
                <w:color w:val="000000"/>
              </w:rPr>
              <w:t>134</w:t>
            </w:r>
          </w:p>
        </w:tc>
        <w:tc>
          <w:tcPr>
            <w:tcW w:w="1799" w:type="dxa"/>
          </w:tcPr>
          <w:p w14:paraId="7EE676C4" w14:textId="3CE58988" w:rsidR="00AD5666" w:rsidRPr="00AD5666" w:rsidRDefault="00AD5666" w:rsidP="00AD5666">
            <w:pPr>
              <w:rPr>
                <w:rFonts w:eastAsia="Times New Roman" w:cstheme="minorHAnsi"/>
                <w:color w:val="000000"/>
              </w:rPr>
            </w:pPr>
            <w:r w:rsidRPr="00AD5666">
              <w:rPr>
                <w:rFonts w:eastAsia="Times New Roman" w:cstheme="minorHAnsi"/>
                <w:color w:val="000000"/>
              </w:rPr>
              <w:t>Official start date is 5/2/19</w:t>
            </w:r>
          </w:p>
        </w:tc>
      </w:tr>
      <w:tr w:rsidR="00AD5666" w14:paraId="4994AEA2" w14:textId="77777777" w:rsidTr="00AD5666">
        <w:tc>
          <w:tcPr>
            <w:tcW w:w="1798" w:type="dxa"/>
          </w:tcPr>
          <w:p w14:paraId="16C823CD" w14:textId="4CDA0D48" w:rsidR="00AD5666" w:rsidRPr="00AD5666" w:rsidRDefault="00AD5666" w:rsidP="00AD5666">
            <w:pPr>
              <w:rPr>
                <w:rFonts w:eastAsia="Times New Roman" w:cstheme="minorHAnsi"/>
                <w:color w:val="000000"/>
              </w:rPr>
            </w:pPr>
            <w:r w:rsidRPr="00AD5666">
              <w:rPr>
                <w:rFonts w:eastAsia="Times New Roman" w:cstheme="minorHAnsi"/>
                <w:color w:val="000000"/>
              </w:rPr>
              <w:t>OSI</w:t>
            </w:r>
          </w:p>
        </w:tc>
        <w:tc>
          <w:tcPr>
            <w:tcW w:w="1798" w:type="dxa"/>
          </w:tcPr>
          <w:p w14:paraId="17123E73" w14:textId="643C6C0E" w:rsidR="00AD5666" w:rsidRPr="00AD5666" w:rsidRDefault="00AD5666" w:rsidP="00AD5666">
            <w:pPr>
              <w:rPr>
                <w:rFonts w:eastAsia="Times New Roman" w:cstheme="minorHAnsi"/>
                <w:color w:val="000000"/>
              </w:rPr>
            </w:pPr>
            <w:r w:rsidRPr="00AD5666">
              <w:rPr>
                <w:rFonts w:eastAsia="Times New Roman" w:cstheme="minorHAnsi"/>
                <w:color w:val="000000"/>
              </w:rPr>
              <w:t>Information Technology Specialist 1</w:t>
            </w:r>
          </w:p>
        </w:tc>
        <w:tc>
          <w:tcPr>
            <w:tcW w:w="1798" w:type="dxa"/>
          </w:tcPr>
          <w:p w14:paraId="31F2867D" w14:textId="7D0A3A50" w:rsidR="00AD5666" w:rsidRPr="00AD5666" w:rsidRDefault="00AD5666" w:rsidP="00AD5666">
            <w:pPr>
              <w:rPr>
                <w:rFonts w:eastAsia="Times New Roman" w:cstheme="minorHAnsi"/>
                <w:color w:val="000000"/>
              </w:rPr>
            </w:pPr>
            <w:r w:rsidRPr="00AD5666">
              <w:rPr>
                <w:rFonts w:eastAsia="Times New Roman" w:cstheme="minorHAnsi"/>
                <w:color w:val="000000"/>
              </w:rPr>
              <w:t>Senior Project Manager</w:t>
            </w:r>
          </w:p>
        </w:tc>
        <w:tc>
          <w:tcPr>
            <w:tcW w:w="1798" w:type="dxa"/>
          </w:tcPr>
          <w:p w14:paraId="401E328A" w14:textId="0C6BF81E" w:rsidR="00AD5666" w:rsidRPr="00AD5666" w:rsidRDefault="00AD5666" w:rsidP="00AD5666">
            <w:pPr>
              <w:rPr>
                <w:rFonts w:eastAsia="Times New Roman" w:cstheme="minorHAnsi"/>
                <w:color w:val="000000"/>
              </w:rPr>
            </w:pPr>
            <w:r w:rsidRPr="00AD5666">
              <w:rPr>
                <w:rFonts w:eastAsia="Times New Roman" w:cstheme="minorHAnsi"/>
                <w:color w:val="000000"/>
              </w:rPr>
              <w:t>1/12/2019</w:t>
            </w:r>
          </w:p>
        </w:tc>
        <w:tc>
          <w:tcPr>
            <w:tcW w:w="1799" w:type="dxa"/>
          </w:tcPr>
          <w:p w14:paraId="6185BCC3" w14:textId="251A3D7D" w:rsidR="00AD5666" w:rsidRPr="00AD5666" w:rsidRDefault="00AD5666" w:rsidP="00AD5666">
            <w:pPr>
              <w:rPr>
                <w:rFonts w:eastAsia="Times New Roman" w:cstheme="minorHAnsi"/>
                <w:color w:val="000000"/>
              </w:rPr>
            </w:pPr>
            <w:r w:rsidRPr="00AD5666">
              <w:rPr>
                <w:rFonts w:eastAsia="Times New Roman" w:cstheme="minorHAnsi"/>
                <w:color w:val="000000"/>
              </w:rPr>
              <w:t>94</w:t>
            </w:r>
          </w:p>
        </w:tc>
        <w:tc>
          <w:tcPr>
            <w:tcW w:w="1799" w:type="dxa"/>
          </w:tcPr>
          <w:p w14:paraId="62A75C81" w14:textId="7AB5ACCA" w:rsidR="00AD5666" w:rsidRPr="00AD5666" w:rsidRDefault="00AD5666" w:rsidP="00AD5666">
            <w:pPr>
              <w:rPr>
                <w:rFonts w:eastAsia="Times New Roman" w:cstheme="minorHAnsi"/>
                <w:color w:val="000000"/>
              </w:rPr>
            </w:pPr>
            <w:r w:rsidRPr="00AD5666">
              <w:rPr>
                <w:rFonts w:eastAsia="Times New Roman" w:cstheme="minorHAnsi"/>
                <w:color w:val="000000"/>
              </w:rPr>
              <w:t>Official start date is 4/15/19</w:t>
            </w:r>
          </w:p>
        </w:tc>
      </w:tr>
      <w:tr w:rsidR="00AD5666" w14:paraId="6B2817B7" w14:textId="77777777" w:rsidTr="00AD5666">
        <w:tc>
          <w:tcPr>
            <w:tcW w:w="1798" w:type="dxa"/>
          </w:tcPr>
          <w:p w14:paraId="67FC5AA9" w14:textId="26B2AD0F" w:rsidR="00AD5666" w:rsidRPr="00AD5666" w:rsidRDefault="00AD5666" w:rsidP="00AD5666">
            <w:pPr>
              <w:rPr>
                <w:rFonts w:eastAsia="Times New Roman" w:cstheme="minorHAnsi"/>
                <w:color w:val="000000"/>
              </w:rPr>
            </w:pPr>
            <w:r w:rsidRPr="00AD5666">
              <w:rPr>
                <w:rFonts w:eastAsia="Times New Roman" w:cstheme="minorHAnsi"/>
                <w:color w:val="000000"/>
              </w:rPr>
              <w:t>OSI</w:t>
            </w:r>
          </w:p>
        </w:tc>
        <w:tc>
          <w:tcPr>
            <w:tcW w:w="1798" w:type="dxa"/>
          </w:tcPr>
          <w:p w14:paraId="572EEF1E" w14:textId="2FA5CCAD" w:rsidR="00AD5666" w:rsidRPr="00AD5666" w:rsidRDefault="00AD5666" w:rsidP="00AD5666">
            <w:pPr>
              <w:rPr>
                <w:rFonts w:eastAsia="Times New Roman" w:cstheme="minorHAnsi"/>
                <w:color w:val="000000"/>
              </w:rPr>
            </w:pPr>
            <w:r w:rsidRPr="00AD5666">
              <w:rPr>
                <w:rFonts w:eastAsia="Times New Roman" w:cstheme="minorHAnsi"/>
                <w:color w:val="000000"/>
              </w:rPr>
              <w:t>Information Technology Specialist 1</w:t>
            </w:r>
          </w:p>
        </w:tc>
        <w:tc>
          <w:tcPr>
            <w:tcW w:w="1798" w:type="dxa"/>
          </w:tcPr>
          <w:p w14:paraId="3E98370D" w14:textId="06A9D37B" w:rsidR="00AD5666" w:rsidRPr="00AD5666" w:rsidRDefault="00AD5666" w:rsidP="00AD5666">
            <w:pPr>
              <w:rPr>
                <w:rFonts w:eastAsia="Times New Roman" w:cstheme="minorHAnsi"/>
                <w:color w:val="000000"/>
              </w:rPr>
            </w:pPr>
            <w:r w:rsidRPr="00AD5666">
              <w:rPr>
                <w:rFonts w:eastAsia="Times New Roman" w:cstheme="minorHAnsi"/>
                <w:color w:val="000000"/>
              </w:rPr>
              <w:t>Contract and Procurement Analyst</w:t>
            </w:r>
          </w:p>
        </w:tc>
        <w:tc>
          <w:tcPr>
            <w:tcW w:w="1798" w:type="dxa"/>
          </w:tcPr>
          <w:p w14:paraId="7084CFCD" w14:textId="3C22C5DD" w:rsidR="00AD5666" w:rsidRPr="00AD5666" w:rsidRDefault="00AD5666" w:rsidP="00AD5666">
            <w:pPr>
              <w:rPr>
                <w:rFonts w:eastAsia="Times New Roman" w:cstheme="minorHAnsi"/>
                <w:color w:val="000000"/>
              </w:rPr>
            </w:pPr>
            <w:r w:rsidRPr="00AD5666">
              <w:rPr>
                <w:rFonts w:eastAsia="Times New Roman" w:cstheme="minorHAnsi"/>
                <w:color w:val="000000"/>
              </w:rPr>
              <w:t>2/21/2019</w:t>
            </w:r>
          </w:p>
        </w:tc>
        <w:tc>
          <w:tcPr>
            <w:tcW w:w="1799" w:type="dxa"/>
          </w:tcPr>
          <w:p w14:paraId="3224E2C2" w14:textId="1D0D8142" w:rsidR="00AD5666" w:rsidRPr="00AD5666" w:rsidRDefault="00AD5666" w:rsidP="00AD5666">
            <w:pPr>
              <w:rPr>
                <w:rFonts w:eastAsia="Times New Roman" w:cstheme="minorHAnsi"/>
                <w:color w:val="000000"/>
              </w:rPr>
            </w:pPr>
            <w:r w:rsidRPr="00AD5666">
              <w:rPr>
                <w:rFonts w:eastAsia="Times New Roman" w:cstheme="minorHAnsi"/>
                <w:color w:val="000000"/>
              </w:rPr>
              <w:t>54</w:t>
            </w:r>
          </w:p>
        </w:tc>
        <w:tc>
          <w:tcPr>
            <w:tcW w:w="1799" w:type="dxa"/>
          </w:tcPr>
          <w:p w14:paraId="4C1C0CE9" w14:textId="2A248FE1" w:rsidR="00AD5666" w:rsidRPr="00AD5666" w:rsidRDefault="00AD5666" w:rsidP="00AD5666">
            <w:pPr>
              <w:rPr>
                <w:rFonts w:eastAsia="Times New Roman" w:cstheme="minorHAnsi"/>
                <w:color w:val="000000"/>
              </w:rPr>
            </w:pPr>
            <w:r w:rsidRPr="00AD5666">
              <w:rPr>
                <w:rFonts w:eastAsia="Times New Roman" w:cstheme="minorHAnsi"/>
                <w:color w:val="000000"/>
              </w:rPr>
              <w:t>Official start date is 4/22/19</w:t>
            </w:r>
          </w:p>
        </w:tc>
      </w:tr>
    </w:tbl>
    <w:p w14:paraId="78553FDB" w14:textId="77777777" w:rsidR="00002877" w:rsidRPr="00237000" w:rsidRDefault="00002877" w:rsidP="00002877">
      <w:pPr>
        <w:pStyle w:val="Heading2"/>
      </w:pPr>
      <w:r w:rsidRPr="00237000">
        <w:t>RISKS</w:t>
      </w:r>
    </w:p>
    <w:p w14:paraId="2FBA1774" w14:textId="73BE6522" w:rsidR="00002877" w:rsidRDefault="00002877" w:rsidP="00002877">
      <w:pPr>
        <w:spacing w:line="240" w:lineRule="auto"/>
        <w:rPr>
          <w:rFonts w:cstheme="minorHAnsi"/>
        </w:rPr>
      </w:pPr>
      <w:r w:rsidRPr="00AE49A2">
        <w:rPr>
          <w:rFonts w:eastAsia="Arial" w:cstheme="minorHAnsi"/>
        </w:rPr>
        <w:t>For this reporting period there are three High Priority risks open. Of those, one was carried over from prior month and two new risks were added. The below table provides details for each risk being actively managed by the PMO</w:t>
      </w:r>
      <w:r w:rsidRPr="00DD15D5">
        <w:rPr>
          <w:rFonts w:cstheme="minorHAnsi"/>
        </w:rPr>
        <w:t>.</w:t>
      </w:r>
      <w:r w:rsidR="002E59C1">
        <w:rPr>
          <w:rFonts w:cstheme="minorHAnsi"/>
        </w:rPr>
        <w:br/>
      </w:r>
    </w:p>
    <w:p w14:paraId="11229B7B" w14:textId="77777777" w:rsidR="00002877" w:rsidRPr="00D4250D" w:rsidRDefault="00002877" w:rsidP="00002877">
      <w:pPr>
        <w:pStyle w:val="Heading3"/>
      </w:pPr>
      <w:r>
        <w:t>New Risks</w:t>
      </w:r>
    </w:p>
    <w:tbl>
      <w:tblPr>
        <w:tblStyle w:val="TableGrid1"/>
        <w:tblW w:w="11070" w:type="dxa"/>
        <w:tblLook w:val="04A0" w:firstRow="1" w:lastRow="0" w:firstColumn="1" w:lastColumn="0" w:noHBand="0" w:noVBand="1"/>
      </w:tblPr>
      <w:tblGrid>
        <w:gridCol w:w="3505"/>
        <w:gridCol w:w="3150"/>
        <w:gridCol w:w="4415"/>
      </w:tblGrid>
      <w:tr w:rsidR="00002877" w:rsidRPr="00237000" w14:paraId="7AE5E89F" w14:textId="77777777" w:rsidTr="00790DCF">
        <w:trPr>
          <w:cantSplit/>
          <w:trHeight w:val="288"/>
          <w:tblHeader/>
        </w:trPr>
        <w:tc>
          <w:tcPr>
            <w:tcW w:w="3505" w:type="dxa"/>
            <w:shd w:val="clear" w:color="auto" w:fill="B6DDE8" w:themeFill="accent5" w:themeFillTint="66"/>
            <w:vAlign w:val="center"/>
          </w:tcPr>
          <w:p w14:paraId="77B36518" w14:textId="77777777" w:rsidR="00002877" w:rsidRPr="00237000" w:rsidRDefault="00002877" w:rsidP="00790DCF">
            <w:pPr>
              <w:rPr>
                <w:rFonts w:eastAsia="Times New Roman" w:cstheme="minorHAnsi"/>
                <w:b/>
                <w:bCs/>
              </w:rPr>
            </w:pPr>
            <w:r>
              <w:rPr>
                <w:rFonts w:eastAsia="Times New Roman" w:cstheme="minorHAnsi"/>
                <w:b/>
                <w:bCs/>
              </w:rPr>
              <w:t>New Risks</w:t>
            </w:r>
          </w:p>
        </w:tc>
        <w:tc>
          <w:tcPr>
            <w:tcW w:w="3150" w:type="dxa"/>
            <w:shd w:val="clear" w:color="auto" w:fill="B6DDE8" w:themeFill="accent5" w:themeFillTint="66"/>
            <w:vAlign w:val="center"/>
          </w:tcPr>
          <w:p w14:paraId="383A3863" w14:textId="77777777" w:rsidR="00002877" w:rsidRPr="00237000" w:rsidRDefault="00002877" w:rsidP="00790DC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2C9212BF" w14:textId="77777777" w:rsidR="00002877" w:rsidRPr="000111D4" w:rsidRDefault="00002877" w:rsidP="00790DCF">
            <w:pPr>
              <w:rPr>
                <w:rFonts w:eastAsia="Times New Roman" w:cstheme="minorHAnsi"/>
                <w:bCs/>
              </w:rPr>
            </w:pPr>
            <w:r w:rsidRPr="000111D4">
              <w:rPr>
                <w:rFonts w:eastAsia="Times New Roman" w:cstheme="minorHAnsi"/>
                <w:b/>
                <w:bCs/>
              </w:rPr>
              <w:t>Mitigation</w:t>
            </w:r>
          </w:p>
        </w:tc>
      </w:tr>
      <w:tr w:rsidR="00002877" w:rsidRPr="00237000" w14:paraId="2EFBA5FC" w14:textId="77777777" w:rsidTr="002E59C1">
        <w:trPr>
          <w:trHeight w:val="259"/>
        </w:trPr>
        <w:tc>
          <w:tcPr>
            <w:tcW w:w="3505" w:type="dxa"/>
          </w:tcPr>
          <w:p w14:paraId="4370104D" w14:textId="68BB47B7" w:rsidR="00002877" w:rsidRPr="00365E52" w:rsidRDefault="00002877" w:rsidP="002E59C1">
            <w:pPr>
              <w:spacing w:line="240" w:lineRule="auto"/>
              <w:rPr>
                <w:rFonts w:eastAsia="Times New Roman" w:cstheme="minorHAnsi"/>
                <w:b/>
                <w:bCs/>
              </w:rPr>
            </w:pPr>
            <w:r w:rsidRPr="00C45DA2">
              <w:rPr>
                <w:rFonts w:cstheme="minorHAnsi"/>
                <w:color w:val="000000"/>
              </w:rPr>
              <w:t>CWS-CARES lacks guidance on establishing coding standards and practices for the Digital Service (DS) teams. Vendors are independently determining standards and grading their own code with no enterprise level standards to adhere to.</w:t>
            </w:r>
            <w:r w:rsidR="002E59C1">
              <w:rPr>
                <w:rFonts w:cstheme="minorHAnsi"/>
                <w:color w:val="000000"/>
              </w:rPr>
              <w:br/>
            </w:r>
            <w:r w:rsidRPr="00C45DA2">
              <w:rPr>
                <w:rFonts w:cstheme="minorHAnsi"/>
                <w:color w:val="000000"/>
              </w:rPr>
              <w:t>RI-111</w:t>
            </w:r>
          </w:p>
        </w:tc>
        <w:tc>
          <w:tcPr>
            <w:tcW w:w="3150" w:type="dxa"/>
          </w:tcPr>
          <w:p w14:paraId="3D2E439F" w14:textId="73BB2639" w:rsidR="00002877" w:rsidRPr="00C45DA2" w:rsidRDefault="00002877" w:rsidP="00B63C53">
            <w:pPr>
              <w:spacing w:line="240" w:lineRule="auto"/>
              <w:rPr>
                <w:rFonts w:cstheme="minorHAnsi"/>
                <w:color w:val="000000"/>
              </w:rPr>
            </w:pPr>
            <w:r w:rsidRPr="00C45DA2">
              <w:rPr>
                <w:rFonts w:cstheme="minorHAnsi"/>
                <w:color w:val="000000"/>
              </w:rPr>
              <w:t>This may lead into a grading system for code quality that is not reliable and poor-quality product with high technical debt migrated to production. CWDS technical leadership should consider dedicating efforts to establish these standards and a mechanism to monitor adherence to these standards. The examples of what needs to established may include:</w:t>
            </w:r>
          </w:p>
          <w:p w14:paraId="32E508F3" w14:textId="77777777" w:rsidR="00002877" w:rsidRPr="00C45DA2" w:rsidRDefault="00002877" w:rsidP="007D79F8">
            <w:pPr>
              <w:pStyle w:val="ListParagraph"/>
              <w:numPr>
                <w:ilvl w:val="0"/>
                <w:numId w:val="3"/>
              </w:numPr>
              <w:spacing w:line="240" w:lineRule="auto"/>
              <w:rPr>
                <w:rFonts w:cstheme="minorHAnsi"/>
                <w:color w:val="000000"/>
              </w:rPr>
            </w:pPr>
            <w:r w:rsidRPr="00C45DA2">
              <w:rPr>
                <w:rFonts w:cstheme="minorHAnsi"/>
                <w:color w:val="000000"/>
              </w:rPr>
              <w:t xml:space="preserve">Code quality reporting targets </w:t>
            </w:r>
          </w:p>
          <w:p w14:paraId="1795121E" w14:textId="77777777" w:rsidR="00002877" w:rsidRPr="00C45DA2" w:rsidRDefault="00002877" w:rsidP="007D79F8">
            <w:pPr>
              <w:pStyle w:val="ListParagraph"/>
              <w:numPr>
                <w:ilvl w:val="0"/>
                <w:numId w:val="3"/>
              </w:numPr>
              <w:spacing w:line="240" w:lineRule="auto"/>
              <w:rPr>
                <w:rFonts w:cstheme="minorHAnsi"/>
                <w:color w:val="000000"/>
              </w:rPr>
            </w:pPr>
            <w:r w:rsidRPr="00C45DA2">
              <w:rPr>
                <w:rFonts w:cstheme="minorHAnsi"/>
                <w:color w:val="000000"/>
              </w:rPr>
              <w:t xml:space="preserve">CQ monitoring process </w:t>
            </w:r>
          </w:p>
          <w:p w14:paraId="4CE4D972" w14:textId="77777777" w:rsidR="00002877" w:rsidRDefault="00002877" w:rsidP="007D79F8">
            <w:pPr>
              <w:pStyle w:val="ListParagraph"/>
              <w:numPr>
                <w:ilvl w:val="0"/>
                <w:numId w:val="3"/>
              </w:numPr>
              <w:spacing w:line="240" w:lineRule="auto"/>
              <w:rPr>
                <w:rFonts w:cstheme="minorHAnsi"/>
                <w:color w:val="000000"/>
              </w:rPr>
            </w:pPr>
            <w:r w:rsidRPr="00C45DA2">
              <w:rPr>
                <w:rFonts w:cstheme="minorHAnsi"/>
                <w:color w:val="000000"/>
              </w:rPr>
              <w:t xml:space="preserve">Functional testing goals </w:t>
            </w:r>
          </w:p>
          <w:p w14:paraId="0276CE5F" w14:textId="77777777" w:rsidR="00002877" w:rsidRPr="00C45DA2" w:rsidRDefault="00002877" w:rsidP="007D79F8">
            <w:pPr>
              <w:pStyle w:val="ListParagraph"/>
              <w:numPr>
                <w:ilvl w:val="0"/>
                <w:numId w:val="3"/>
              </w:numPr>
              <w:spacing w:line="240" w:lineRule="auto"/>
              <w:rPr>
                <w:rFonts w:cstheme="minorHAnsi"/>
                <w:color w:val="000000"/>
              </w:rPr>
            </w:pPr>
            <w:r>
              <w:rPr>
                <w:rFonts w:cstheme="minorHAnsi"/>
                <w:color w:val="000000"/>
              </w:rPr>
              <w:t>Non-functional testing goals (such as performance and other SLO)</w:t>
            </w:r>
          </w:p>
        </w:tc>
        <w:tc>
          <w:tcPr>
            <w:tcW w:w="4415" w:type="dxa"/>
            <w:noWrap/>
          </w:tcPr>
          <w:p w14:paraId="22D7D1D4" w14:textId="77777777" w:rsidR="00002877" w:rsidRPr="00C45DA2" w:rsidRDefault="00002877" w:rsidP="00B63C53">
            <w:pPr>
              <w:spacing w:line="240" w:lineRule="auto"/>
              <w:rPr>
                <w:rFonts w:cstheme="minorHAnsi"/>
                <w:color w:val="000000"/>
              </w:rPr>
            </w:pPr>
            <w:r w:rsidRPr="00C45DA2">
              <w:rPr>
                <w:rFonts w:cstheme="minorHAnsi"/>
                <w:color w:val="000000"/>
              </w:rPr>
              <w:t>CWS-CARES technical leadership must develop a clear and concise mechanism for best practices for coding and standards that need to be met to maintain a high quality of code. This should be communicated to the DS teams and monitored to verify adherence to established standards.</w:t>
            </w:r>
          </w:p>
          <w:p w14:paraId="4C997827" w14:textId="77777777" w:rsidR="00002877" w:rsidRPr="00C45DA2" w:rsidRDefault="00002877" w:rsidP="00B63C53">
            <w:pPr>
              <w:spacing w:line="240" w:lineRule="auto"/>
              <w:rPr>
                <w:rFonts w:cstheme="minorHAnsi"/>
                <w:color w:val="000000"/>
              </w:rPr>
            </w:pPr>
            <w:r w:rsidRPr="00C45DA2">
              <w:rPr>
                <w:rFonts w:cstheme="minorHAnsi"/>
                <w:color w:val="000000"/>
              </w:rPr>
              <w:t>Progress as of 4/15/19:</w:t>
            </w:r>
          </w:p>
          <w:p w14:paraId="36A33B3F" w14:textId="6DB64460" w:rsidR="00002877" w:rsidRDefault="00002877" w:rsidP="007D79F8">
            <w:pPr>
              <w:pStyle w:val="ListParagraph"/>
              <w:numPr>
                <w:ilvl w:val="0"/>
                <w:numId w:val="3"/>
              </w:numPr>
              <w:spacing w:line="240" w:lineRule="auto"/>
              <w:rPr>
                <w:rFonts w:cstheme="minorHAnsi"/>
                <w:color w:val="000000"/>
              </w:rPr>
            </w:pPr>
            <w:r w:rsidRPr="00C45DA2">
              <w:rPr>
                <w:rFonts w:cstheme="minorHAnsi"/>
                <w:color w:val="000000"/>
              </w:rPr>
              <w:t>The Code Quality team has documented CWDS Developer Standards and expectations along with basic guidance. The intent of the document is to define developer responsibilities and create a standard set of procedures amongst the development groups to increase code quality and promote a common set of values among teams/vendors. Each developer can then explicitly understand what is expected and can contribute positively to the project.</w:t>
            </w:r>
          </w:p>
          <w:p w14:paraId="2F24B9E0" w14:textId="77777777" w:rsidR="00002877" w:rsidRPr="00C45DA2" w:rsidRDefault="00002877" w:rsidP="007D79F8">
            <w:pPr>
              <w:pStyle w:val="ListParagraph"/>
              <w:numPr>
                <w:ilvl w:val="0"/>
                <w:numId w:val="3"/>
              </w:numPr>
              <w:spacing w:line="240" w:lineRule="auto"/>
              <w:rPr>
                <w:rFonts w:cstheme="minorHAnsi"/>
                <w:color w:val="000000"/>
              </w:rPr>
            </w:pPr>
            <w:r w:rsidRPr="00B53F57">
              <w:rPr>
                <w:rFonts w:cstheme="minorHAnsi"/>
                <w:color w:val="000000"/>
              </w:rPr>
              <w:t>IV&amp;V will start review of the CWDS Developed standards and code this week. It is expected this assessment will take approximately two weeks and closure of this risk (upon successful validation) is targeted for May 2019</w:t>
            </w:r>
            <w:r>
              <w:rPr>
                <w:rFonts w:cstheme="minorHAnsi"/>
                <w:color w:val="000000"/>
              </w:rPr>
              <w:t>.</w:t>
            </w:r>
          </w:p>
        </w:tc>
      </w:tr>
      <w:tr w:rsidR="00002877" w:rsidRPr="00237000" w14:paraId="6E845BC0" w14:textId="77777777" w:rsidTr="002E59C1">
        <w:trPr>
          <w:trHeight w:val="2288"/>
        </w:trPr>
        <w:tc>
          <w:tcPr>
            <w:tcW w:w="3505" w:type="dxa"/>
          </w:tcPr>
          <w:p w14:paraId="45E4CCA3" w14:textId="5304DAE9" w:rsidR="00002877" w:rsidRPr="00365E52" w:rsidRDefault="00002877" w:rsidP="002E59C1">
            <w:pPr>
              <w:spacing w:line="240" w:lineRule="auto"/>
              <w:rPr>
                <w:rFonts w:eastAsia="Times New Roman" w:cstheme="minorHAnsi"/>
                <w:b/>
                <w:bCs/>
              </w:rPr>
            </w:pPr>
            <w:r w:rsidRPr="00C45DA2">
              <w:rPr>
                <w:rFonts w:cstheme="minorHAnsi"/>
                <w:color w:val="000000"/>
              </w:rPr>
              <w:lastRenderedPageBreak/>
              <w:t>The project's efforts to-date to formally communicate the principles and items associated with its Customer Value Measurement Process have been limited.</w:t>
            </w:r>
            <w:r w:rsidR="002E59C1">
              <w:rPr>
                <w:rFonts w:cstheme="minorHAnsi"/>
                <w:color w:val="000000"/>
              </w:rPr>
              <w:br/>
            </w:r>
            <w:r w:rsidRPr="00C45DA2">
              <w:rPr>
                <w:rFonts w:cstheme="minorHAnsi"/>
                <w:color w:val="000000"/>
              </w:rPr>
              <w:t>RI-110</w:t>
            </w:r>
          </w:p>
        </w:tc>
        <w:tc>
          <w:tcPr>
            <w:tcW w:w="3150" w:type="dxa"/>
          </w:tcPr>
          <w:p w14:paraId="758B7449" w14:textId="77777777" w:rsidR="00002877" w:rsidRPr="00365E52" w:rsidRDefault="00002877" w:rsidP="00B63C53">
            <w:pPr>
              <w:rPr>
                <w:rFonts w:eastAsia="Times New Roman" w:cstheme="minorHAnsi"/>
                <w:bCs/>
              </w:rPr>
            </w:pPr>
            <w:r w:rsidRPr="00C45DA2">
              <w:rPr>
                <w:rFonts w:cstheme="minorHAnsi"/>
                <w:color w:val="000000"/>
              </w:rPr>
              <w:t>The continued lack of a Customer Value Measurement Process could cause multiple digital service teams to have a different understanding of how the project is measuring customer value. Service teams might not be making choices to maximize customer value. Backlog items might not be correctly prioritized. The project county stakeholders are not appraised of potential value.</w:t>
            </w:r>
          </w:p>
        </w:tc>
        <w:tc>
          <w:tcPr>
            <w:tcW w:w="4415" w:type="dxa"/>
            <w:noWrap/>
          </w:tcPr>
          <w:p w14:paraId="01F90404" w14:textId="7C4EEBEA" w:rsidR="00002877" w:rsidRPr="00C45DA2" w:rsidRDefault="00002877" w:rsidP="007D79F8">
            <w:pPr>
              <w:pStyle w:val="ListParagraph"/>
              <w:numPr>
                <w:ilvl w:val="0"/>
                <w:numId w:val="4"/>
              </w:numPr>
              <w:spacing w:line="240" w:lineRule="auto"/>
              <w:rPr>
                <w:rFonts w:cstheme="minorHAnsi"/>
                <w:color w:val="000000"/>
              </w:rPr>
            </w:pPr>
            <w:r w:rsidRPr="00C45DA2">
              <w:rPr>
                <w:rFonts w:cstheme="minorHAnsi"/>
                <w:color w:val="000000"/>
              </w:rPr>
              <w:t>Identify value measurement metrics and tools needed to obtain metrics. (Usage Metrics completed)</w:t>
            </w:r>
          </w:p>
          <w:p w14:paraId="491BCBB8" w14:textId="77777777" w:rsidR="00002877" w:rsidRPr="00C45DA2" w:rsidRDefault="00002877" w:rsidP="007D79F8">
            <w:pPr>
              <w:pStyle w:val="ListParagraph"/>
              <w:numPr>
                <w:ilvl w:val="0"/>
                <w:numId w:val="4"/>
              </w:numPr>
              <w:spacing w:line="240" w:lineRule="auto"/>
              <w:rPr>
                <w:rFonts w:cstheme="minorHAnsi"/>
                <w:color w:val="000000"/>
              </w:rPr>
            </w:pPr>
            <w:r w:rsidRPr="00C45DA2">
              <w:rPr>
                <w:rFonts w:cstheme="minorHAnsi"/>
                <w:color w:val="000000"/>
              </w:rPr>
              <w:t xml:space="preserve">Create metric reports and provide to leadership regularly. (Complete) </w:t>
            </w:r>
          </w:p>
          <w:p w14:paraId="4A632983" w14:textId="7ABD76F3" w:rsidR="00002877" w:rsidRPr="00C45DA2" w:rsidRDefault="00002877" w:rsidP="007D79F8">
            <w:pPr>
              <w:pStyle w:val="ListParagraph"/>
              <w:numPr>
                <w:ilvl w:val="0"/>
                <w:numId w:val="4"/>
              </w:numPr>
              <w:spacing w:line="240" w:lineRule="auto"/>
              <w:rPr>
                <w:rFonts w:cstheme="minorHAnsi"/>
                <w:color w:val="000000"/>
              </w:rPr>
            </w:pPr>
            <w:r w:rsidRPr="00C45DA2">
              <w:rPr>
                <w:rFonts w:cstheme="minorHAnsi"/>
                <w:color w:val="000000"/>
              </w:rPr>
              <w:t>Develop customer survey/feedback process. (In progress)</w:t>
            </w:r>
          </w:p>
          <w:p w14:paraId="593C6500" w14:textId="51894DB9" w:rsidR="00002877" w:rsidRPr="00C45DA2" w:rsidRDefault="00002877" w:rsidP="007D79F8">
            <w:pPr>
              <w:pStyle w:val="ListParagraph"/>
              <w:numPr>
                <w:ilvl w:val="0"/>
                <w:numId w:val="4"/>
              </w:numPr>
              <w:spacing w:line="240" w:lineRule="auto"/>
              <w:rPr>
                <w:rFonts w:cstheme="minorHAnsi"/>
                <w:color w:val="000000"/>
              </w:rPr>
            </w:pPr>
            <w:r w:rsidRPr="00C45DA2">
              <w:rPr>
                <w:rFonts w:cstheme="minorHAnsi"/>
                <w:color w:val="000000"/>
              </w:rPr>
              <w:t>Include measures/metrics as part of blueprint, incorporate into research and design, as well as adding measurable value statements into user stories. (In progress)</w:t>
            </w:r>
          </w:p>
          <w:p w14:paraId="7CFB85BE" w14:textId="1B779F61" w:rsidR="00002877" w:rsidRPr="00C45DA2" w:rsidRDefault="00002877" w:rsidP="007D79F8">
            <w:pPr>
              <w:pStyle w:val="ListParagraph"/>
              <w:numPr>
                <w:ilvl w:val="0"/>
                <w:numId w:val="4"/>
              </w:numPr>
              <w:spacing w:line="240" w:lineRule="auto"/>
              <w:rPr>
                <w:rFonts w:cstheme="minorHAnsi"/>
                <w:color w:val="000000"/>
              </w:rPr>
            </w:pPr>
            <w:r w:rsidRPr="00C45DA2">
              <w:rPr>
                <w:rFonts w:cstheme="minorHAnsi"/>
                <w:color w:val="000000"/>
              </w:rPr>
              <w:t>Develop process for monitoring the results of the value assumption when the code is in production (and/or Sandbox).</w:t>
            </w:r>
          </w:p>
          <w:p w14:paraId="5846B492" w14:textId="572A18AA" w:rsidR="00002877" w:rsidRPr="00C45DA2" w:rsidRDefault="00002877" w:rsidP="007D79F8">
            <w:pPr>
              <w:pStyle w:val="ListParagraph"/>
              <w:numPr>
                <w:ilvl w:val="0"/>
                <w:numId w:val="4"/>
              </w:numPr>
              <w:spacing w:line="240" w:lineRule="auto"/>
              <w:rPr>
                <w:rFonts w:cstheme="minorHAnsi"/>
                <w:color w:val="000000"/>
              </w:rPr>
            </w:pPr>
            <w:r w:rsidRPr="00C45DA2">
              <w:rPr>
                <w:rFonts w:cstheme="minorHAnsi"/>
                <w:color w:val="000000"/>
              </w:rPr>
              <w:t>Create Sandbox environment for training and feedback (In progress)</w:t>
            </w:r>
          </w:p>
          <w:p w14:paraId="2B8A2A45" w14:textId="77777777" w:rsidR="00002877" w:rsidRPr="00365E52" w:rsidRDefault="00002877" w:rsidP="00B63C53">
            <w:pPr>
              <w:pStyle w:val="ListParagraph"/>
              <w:spacing w:line="240" w:lineRule="auto"/>
              <w:rPr>
                <w:rFonts w:eastAsia="Times New Roman" w:cstheme="minorHAnsi"/>
                <w:bCs/>
              </w:rPr>
            </w:pPr>
            <w:r w:rsidRPr="00C45DA2">
              <w:rPr>
                <w:rFonts w:cstheme="minorHAnsi"/>
                <w:color w:val="000000"/>
              </w:rPr>
              <w:t>Include in feedback process *#3 above</w:t>
            </w:r>
          </w:p>
        </w:tc>
      </w:tr>
    </w:tbl>
    <w:p w14:paraId="66C0C7EA" w14:textId="77777777" w:rsidR="00002877" w:rsidRDefault="00002877" w:rsidP="00002877">
      <w:pPr>
        <w:spacing w:line="240" w:lineRule="auto"/>
        <w:rPr>
          <w:rFonts w:ascii="Arial" w:eastAsia="Arial" w:hAnsi="Arial" w:cs="Arial"/>
          <w:sz w:val="20"/>
          <w:szCs w:val="20"/>
        </w:rPr>
      </w:pPr>
    </w:p>
    <w:p w14:paraId="0CC23CE5" w14:textId="77777777" w:rsidR="00002877" w:rsidRPr="00D4250D" w:rsidRDefault="00002877" w:rsidP="00002877">
      <w:pPr>
        <w:pStyle w:val="Heading3"/>
      </w:pPr>
      <w:r>
        <w:t>Continued Risks</w:t>
      </w:r>
    </w:p>
    <w:tbl>
      <w:tblPr>
        <w:tblStyle w:val="TableGrid1"/>
        <w:tblW w:w="11070" w:type="dxa"/>
        <w:tblLook w:val="04A0" w:firstRow="1" w:lastRow="0" w:firstColumn="1" w:lastColumn="0" w:noHBand="0" w:noVBand="1"/>
      </w:tblPr>
      <w:tblGrid>
        <w:gridCol w:w="3505"/>
        <w:gridCol w:w="3150"/>
        <w:gridCol w:w="4415"/>
      </w:tblGrid>
      <w:tr w:rsidR="00002877" w:rsidRPr="00237000" w14:paraId="1D3BA88C" w14:textId="77777777" w:rsidTr="00790DCF">
        <w:trPr>
          <w:cantSplit/>
          <w:trHeight w:val="288"/>
          <w:tblHeader/>
        </w:trPr>
        <w:tc>
          <w:tcPr>
            <w:tcW w:w="3505" w:type="dxa"/>
            <w:shd w:val="clear" w:color="auto" w:fill="B6DDE8" w:themeFill="accent5" w:themeFillTint="66"/>
            <w:vAlign w:val="center"/>
          </w:tcPr>
          <w:p w14:paraId="12A6CB5A" w14:textId="77777777" w:rsidR="00002877" w:rsidRPr="00237000" w:rsidRDefault="00002877" w:rsidP="00790DCF">
            <w:pPr>
              <w:rPr>
                <w:rFonts w:eastAsia="Times New Roman" w:cstheme="minorHAnsi"/>
                <w:b/>
                <w:bCs/>
              </w:rPr>
            </w:pPr>
            <w:r>
              <w:rPr>
                <w:rFonts w:eastAsia="Times New Roman" w:cstheme="minorHAnsi"/>
                <w:b/>
                <w:bCs/>
              </w:rPr>
              <w:t>Continued Risks</w:t>
            </w:r>
          </w:p>
        </w:tc>
        <w:tc>
          <w:tcPr>
            <w:tcW w:w="3150" w:type="dxa"/>
            <w:shd w:val="clear" w:color="auto" w:fill="B6DDE8" w:themeFill="accent5" w:themeFillTint="66"/>
            <w:vAlign w:val="center"/>
          </w:tcPr>
          <w:p w14:paraId="23D3EAFA" w14:textId="77777777" w:rsidR="00002877" w:rsidRPr="00237000" w:rsidRDefault="00002877" w:rsidP="00790DC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13EA43E7" w14:textId="77777777" w:rsidR="00002877" w:rsidRPr="000111D4" w:rsidRDefault="00002877" w:rsidP="00790DCF">
            <w:pPr>
              <w:rPr>
                <w:rFonts w:eastAsia="Times New Roman" w:cstheme="minorHAnsi"/>
                <w:bCs/>
              </w:rPr>
            </w:pPr>
            <w:r w:rsidRPr="000111D4">
              <w:rPr>
                <w:rFonts w:eastAsia="Times New Roman" w:cstheme="minorHAnsi"/>
                <w:b/>
                <w:bCs/>
              </w:rPr>
              <w:t>Mitigation</w:t>
            </w:r>
          </w:p>
        </w:tc>
      </w:tr>
      <w:tr w:rsidR="00002877" w:rsidRPr="00237000" w14:paraId="2D0FDEB0" w14:textId="77777777" w:rsidTr="002E59C1">
        <w:trPr>
          <w:trHeight w:val="259"/>
        </w:trPr>
        <w:tc>
          <w:tcPr>
            <w:tcW w:w="3505" w:type="dxa"/>
          </w:tcPr>
          <w:p w14:paraId="4DE628F5" w14:textId="4918D9FA" w:rsidR="00002877" w:rsidRPr="00980733" w:rsidRDefault="00002877" w:rsidP="002E59C1">
            <w:pPr>
              <w:spacing w:line="240" w:lineRule="auto"/>
              <w:rPr>
                <w:rFonts w:eastAsia="Times New Roman" w:cstheme="minorHAnsi"/>
                <w:b/>
                <w:bCs/>
              </w:rPr>
            </w:pPr>
            <w:r w:rsidRPr="00C45DA2">
              <w:rPr>
                <w:rFonts w:cstheme="minorHAnsi"/>
                <w:color w:val="000000"/>
              </w:rPr>
              <w:t>The current approach to the two-factor authentication is to use a code sent via an e-mail to the user, which can be restricting for County workers when email outages occur.</w:t>
            </w:r>
            <w:r w:rsidR="002E59C1">
              <w:rPr>
                <w:rFonts w:cstheme="minorHAnsi"/>
                <w:color w:val="000000"/>
              </w:rPr>
              <w:br/>
              <w:t>R</w:t>
            </w:r>
            <w:r w:rsidRPr="00C45DA2">
              <w:rPr>
                <w:rFonts w:cstheme="minorHAnsi"/>
                <w:color w:val="000000"/>
              </w:rPr>
              <w:t>I-35</w:t>
            </w:r>
          </w:p>
        </w:tc>
        <w:tc>
          <w:tcPr>
            <w:tcW w:w="3150" w:type="dxa"/>
          </w:tcPr>
          <w:p w14:paraId="11BE0DFB" w14:textId="77777777" w:rsidR="00002877" w:rsidRPr="00980733" w:rsidRDefault="00002877" w:rsidP="00B63C53">
            <w:pPr>
              <w:rPr>
                <w:rFonts w:eastAsia="Times New Roman" w:cstheme="minorHAnsi"/>
                <w:b/>
                <w:bCs/>
                <w:color w:val="FFFFFF"/>
              </w:rPr>
            </w:pPr>
            <w:r w:rsidRPr="00C45DA2">
              <w:rPr>
                <w:rFonts w:cstheme="minorHAnsi"/>
                <w:color w:val="000000"/>
              </w:rPr>
              <w:t>In the event of a County e-mail outage, the child welfare workers may not have access to the CWS-CARES system. As designed, their initial logon is tied to another system that is different in each County.</w:t>
            </w:r>
          </w:p>
        </w:tc>
        <w:tc>
          <w:tcPr>
            <w:tcW w:w="4415" w:type="dxa"/>
            <w:noWrap/>
          </w:tcPr>
          <w:p w14:paraId="432B1AE5" w14:textId="77777777" w:rsidR="00002877" w:rsidRPr="00C45DA2" w:rsidRDefault="00002877" w:rsidP="007D79F8">
            <w:pPr>
              <w:pStyle w:val="ListParagraph"/>
              <w:numPr>
                <w:ilvl w:val="0"/>
                <w:numId w:val="5"/>
              </w:numPr>
              <w:spacing w:line="276" w:lineRule="auto"/>
              <w:rPr>
                <w:rFonts w:cstheme="minorHAnsi"/>
                <w:color w:val="000000"/>
              </w:rPr>
            </w:pPr>
            <w:r w:rsidRPr="00C45DA2">
              <w:rPr>
                <w:rFonts w:cstheme="minorHAnsi"/>
                <w:color w:val="000000"/>
              </w:rPr>
              <w:t>CWDS Security Officer to Contact CDSS Security Officer to approve rolling back to one factor authentication.</w:t>
            </w:r>
          </w:p>
          <w:p w14:paraId="67B38C52" w14:textId="77777777" w:rsidR="00002877" w:rsidRPr="00C45DA2" w:rsidRDefault="00002877" w:rsidP="007D79F8">
            <w:pPr>
              <w:pStyle w:val="ListParagraph"/>
              <w:numPr>
                <w:ilvl w:val="0"/>
                <w:numId w:val="5"/>
              </w:numPr>
              <w:spacing w:line="276" w:lineRule="auto"/>
              <w:rPr>
                <w:rFonts w:cstheme="minorHAnsi"/>
                <w:color w:val="000000"/>
              </w:rPr>
            </w:pPr>
            <w:r w:rsidRPr="00C45DA2">
              <w:rPr>
                <w:rFonts w:cstheme="minorHAnsi"/>
                <w:color w:val="000000"/>
              </w:rPr>
              <w:t>Roll back to one factor authentication.</w:t>
            </w:r>
          </w:p>
          <w:p w14:paraId="6E1B0A6A" w14:textId="77777777" w:rsidR="00002877" w:rsidRPr="00C45DA2" w:rsidRDefault="00002877" w:rsidP="007D79F8">
            <w:pPr>
              <w:pStyle w:val="ListParagraph"/>
              <w:numPr>
                <w:ilvl w:val="0"/>
                <w:numId w:val="5"/>
              </w:numPr>
              <w:spacing w:line="276" w:lineRule="auto"/>
              <w:rPr>
                <w:rFonts w:cstheme="minorHAnsi"/>
                <w:color w:val="000000"/>
              </w:rPr>
            </w:pPr>
            <w:r w:rsidRPr="00C45DA2">
              <w:rPr>
                <w:rFonts w:cstheme="minorHAnsi"/>
                <w:color w:val="000000"/>
              </w:rPr>
              <w:t>Research alternate authentication methods with counties that can be selected by the user at the time of the login (phone call, text, e-mail).</w:t>
            </w:r>
          </w:p>
          <w:p w14:paraId="1E6B828A" w14:textId="596F1D44" w:rsidR="00002877" w:rsidRPr="00C45DA2" w:rsidRDefault="00002877" w:rsidP="007D79F8">
            <w:pPr>
              <w:pStyle w:val="ListParagraph"/>
              <w:numPr>
                <w:ilvl w:val="0"/>
                <w:numId w:val="5"/>
              </w:numPr>
              <w:spacing w:line="276" w:lineRule="auto"/>
              <w:rPr>
                <w:rFonts w:cstheme="minorHAnsi"/>
                <w:color w:val="000000"/>
              </w:rPr>
            </w:pPr>
            <w:r w:rsidRPr="00C45DA2">
              <w:rPr>
                <w:rFonts w:cstheme="minorHAnsi"/>
                <w:color w:val="000000"/>
              </w:rPr>
              <w:t>Communicate to all stakeholders how and when to use these options.</w:t>
            </w:r>
          </w:p>
          <w:p w14:paraId="1D7BAFB1" w14:textId="77777777" w:rsidR="00002877" w:rsidRPr="00980733" w:rsidRDefault="00002877" w:rsidP="00B63C53">
            <w:pPr>
              <w:spacing w:line="240" w:lineRule="auto"/>
              <w:rPr>
                <w:rFonts w:eastAsia="Times New Roman" w:cstheme="minorHAnsi"/>
                <w:b/>
                <w:bCs/>
                <w:color w:val="FFFFFF"/>
              </w:rPr>
            </w:pPr>
          </w:p>
        </w:tc>
      </w:tr>
    </w:tbl>
    <w:p w14:paraId="54DEC10E" w14:textId="77777777" w:rsidR="00002877" w:rsidRPr="000111D4" w:rsidRDefault="00002877" w:rsidP="00002877">
      <w:pPr>
        <w:spacing w:line="240" w:lineRule="auto"/>
        <w:rPr>
          <w:rFonts w:ascii="Arial" w:eastAsia="Arial" w:hAnsi="Arial" w:cs="Arial"/>
          <w:sz w:val="20"/>
          <w:szCs w:val="20"/>
        </w:rPr>
      </w:pPr>
    </w:p>
    <w:p w14:paraId="00A11BFE" w14:textId="77777777" w:rsidR="00002877" w:rsidRPr="00237000" w:rsidRDefault="00002877" w:rsidP="00002877">
      <w:pPr>
        <w:pStyle w:val="Heading2"/>
      </w:pPr>
      <w:r w:rsidRPr="00237000">
        <w:t>ISSUES</w:t>
      </w:r>
    </w:p>
    <w:p w14:paraId="3FBB93F3" w14:textId="59407A5F" w:rsidR="00002877" w:rsidRPr="000111D4" w:rsidRDefault="00002877" w:rsidP="00002877">
      <w:pPr>
        <w:spacing w:line="240" w:lineRule="auto"/>
        <w:rPr>
          <w:rFonts w:eastAsia="Arial" w:cstheme="minorHAnsi"/>
        </w:rPr>
      </w:pPr>
      <w:r w:rsidRPr="00893364">
        <w:rPr>
          <w:rFonts w:eastAsia="Arial" w:cstheme="minorHAnsi"/>
        </w:rPr>
        <w:t>For this reporting period, there are twelve High Priority issues open. Of those, ten were carried over from prior month, two new issues were added, and two issues were closed. The below table provides details for each issue being actively managed by the PMO</w:t>
      </w:r>
      <w:r w:rsidRPr="00011B29">
        <w:rPr>
          <w:rFonts w:cstheme="minorHAnsi"/>
        </w:rPr>
        <w:t>.</w:t>
      </w:r>
      <w:r w:rsidR="002E59C1">
        <w:rPr>
          <w:rFonts w:cstheme="minorHAnsi"/>
        </w:rPr>
        <w:br/>
      </w:r>
    </w:p>
    <w:p w14:paraId="1A279F5B" w14:textId="77777777" w:rsidR="00002877" w:rsidRPr="00D4250D" w:rsidRDefault="00002877" w:rsidP="00002877">
      <w:pPr>
        <w:pStyle w:val="Heading3"/>
      </w:pPr>
      <w:bookmarkStart w:id="1" w:name="_Hlk19610588"/>
      <w:r>
        <w:t>New Issues</w:t>
      </w:r>
    </w:p>
    <w:tbl>
      <w:tblPr>
        <w:tblStyle w:val="TableGrid1"/>
        <w:tblW w:w="11070" w:type="dxa"/>
        <w:tblLook w:val="04A0" w:firstRow="1" w:lastRow="0" w:firstColumn="1" w:lastColumn="0" w:noHBand="0" w:noVBand="1"/>
      </w:tblPr>
      <w:tblGrid>
        <w:gridCol w:w="3505"/>
        <w:gridCol w:w="3150"/>
        <w:gridCol w:w="4415"/>
      </w:tblGrid>
      <w:tr w:rsidR="00002877" w:rsidRPr="00237000" w14:paraId="1B4ACE27" w14:textId="77777777" w:rsidTr="00790DCF">
        <w:trPr>
          <w:cantSplit/>
          <w:trHeight w:val="288"/>
          <w:tblHeader/>
        </w:trPr>
        <w:tc>
          <w:tcPr>
            <w:tcW w:w="3505" w:type="dxa"/>
            <w:shd w:val="clear" w:color="auto" w:fill="B6DDE8" w:themeFill="accent5" w:themeFillTint="66"/>
            <w:vAlign w:val="center"/>
          </w:tcPr>
          <w:bookmarkEnd w:id="1"/>
          <w:p w14:paraId="7D192F56" w14:textId="77777777" w:rsidR="00002877" w:rsidRPr="00237000" w:rsidRDefault="00002877" w:rsidP="00790DCF">
            <w:pPr>
              <w:rPr>
                <w:rFonts w:eastAsia="Times New Roman" w:cstheme="minorHAnsi"/>
                <w:b/>
                <w:bCs/>
              </w:rPr>
            </w:pPr>
            <w:r>
              <w:rPr>
                <w:rFonts w:eastAsia="Times New Roman" w:cstheme="minorHAnsi"/>
                <w:b/>
                <w:bCs/>
              </w:rPr>
              <w:t xml:space="preserve">New </w:t>
            </w:r>
            <w:r w:rsidRPr="00237000">
              <w:rPr>
                <w:rFonts w:eastAsia="Times New Roman" w:cstheme="minorHAnsi"/>
                <w:b/>
                <w:bCs/>
              </w:rPr>
              <w:t>Issue</w:t>
            </w:r>
            <w:r>
              <w:rPr>
                <w:rFonts w:eastAsia="Times New Roman" w:cstheme="minorHAnsi"/>
                <w:b/>
                <w:bCs/>
              </w:rPr>
              <w:t>s</w:t>
            </w:r>
          </w:p>
        </w:tc>
        <w:tc>
          <w:tcPr>
            <w:tcW w:w="3150" w:type="dxa"/>
            <w:shd w:val="clear" w:color="auto" w:fill="B6DDE8" w:themeFill="accent5" w:themeFillTint="66"/>
            <w:vAlign w:val="center"/>
          </w:tcPr>
          <w:p w14:paraId="4A39E8CF" w14:textId="77777777" w:rsidR="00002877" w:rsidRPr="00237000" w:rsidRDefault="00002877" w:rsidP="00790DC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2AA51CB3" w14:textId="77777777" w:rsidR="00002877" w:rsidRPr="00237000" w:rsidRDefault="00002877" w:rsidP="00790DCF">
            <w:pPr>
              <w:pStyle w:val="ListParagraph"/>
              <w:ind w:left="0"/>
              <w:rPr>
                <w:rFonts w:eastAsia="Times New Roman" w:cstheme="minorHAnsi"/>
                <w:bCs/>
              </w:rPr>
            </w:pPr>
            <w:r w:rsidRPr="00237000">
              <w:rPr>
                <w:rFonts w:eastAsia="Times New Roman" w:cstheme="minorHAnsi"/>
                <w:b/>
                <w:bCs/>
              </w:rPr>
              <w:t>Resolution</w:t>
            </w:r>
          </w:p>
        </w:tc>
      </w:tr>
      <w:tr w:rsidR="00002877" w:rsidRPr="00237000" w14:paraId="2D4084BE" w14:textId="77777777" w:rsidTr="002E59C1">
        <w:trPr>
          <w:trHeight w:val="259"/>
        </w:trPr>
        <w:tc>
          <w:tcPr>
            <w:tcW w:w="3505" w:type="dxa"/>
          </w:tcPr>
          <w:p w14:paraId="100192D1" w14:textId="30D6B77E" w:rsidR="00002877" w:rsidRPr="0098013D" w:rsidRDefault="00002877" w:rsidP="002E59C1">
            <w:pPr>
              <w:spacing w:line="240" w:lineRule="auto"/>
              <w:rPr>
                <w:rFonts w:eastAsia="Times New Roman" w:cstheme="minorHAnsi"/>
                <w:b/>
                <w:bCs/>
              </w:rPr>
            </w:pPr>
            <w:r w:rsidRPr="00C45DA2">
              <w:rPr>
                <w:rFonts w:eastAsia="Times New Roman" w:cstheme="minorHAnsi"/>
                <w:bCs/>
              </w:rPr>
              <w:t xml:space="preserve">Release timeframes are not derived from analysis of project historical data/performance metrics, but rather were based on key staff professional opinion and </w:t>
            </w:r>
            <w:r w:rsidRPr="00C45DA2">
              <w:rPr>
                <w:rFonts w:eastAsia="Times New Roman" w:cstheme="minorHAnsi"/>
                <w:bCs/>
              </w:rPr>
              <w:lastRenderedPageBreak/>
              <w:t>management commitments.</w:t>
            </w:r>
            <w:r w:rsidR="002E59C1">
              <w:rPr>
                <w:rFonts w:eastAsia="Times New Roman" w:cstheme="minorHAnsi"/>
                <w:bCs/>
              </w:rPr>
              <w:br/>
            </w:r>
            <w:r w:rsidRPr="00C45DA2">
              <w:rPr>
                <w:rFonts w:eastAsia="Times New Roman" w:cstheme="minorHAnsi"/>
                <w:bCs/>
              </w:rPr>
              <w:t>RI-115</w:t>
            </w:r>
          </w:p>
        </w:tc>
        <w:tc>
          <w:tcPr>
            <w:tcW w:w="3150" w:type="dxa"/>
          </w:tcPr>
          <w:p w14:paraId="276A1AF1" w14:textId="77777777" w:rsidR="00002877" w:rsidRPr="0098013D" w:rsidRDefault="00002877" w:rsidP="00B63C53">
            <w:pPr>
              <w:rPr>
                <w:rFonts w:eastAsia="Times New Roman" w:cstheme="minorHAnsi"/>
                <w:b/>
                <w:bCs/>
                <w:color w:val="FFFFFF"/>
              </w:rPr>
            </w:pPr>
            <w:r w:rsidRPr="00C45DA2">
              <w:rPr>
                <w:rFonts w:eastAsia="Times New Roman" w:cstheme="minorHAnsi"/>
                <w:bCs/>
              </w:rPr>
              <w:lastRenderedPageBreak/>
              <w:t>Release timeframes will not be accurate in the absence of historical data/performance metrics.</w:t>
            </w:r>
          </w:p>
        </w:tc>
        <w:tc>
          <w:tcPr>
            <w:tcW w:w="4415" w:type="dxa"/>
            <w:noWrap/>
          </w:tcPr>
          <w:p w14:paraId="79153FD6" w14:textId="384A314B" w:rsidR="00002877" w:rsidRPr="00C45DA2" w:rsidRDefault="00002877" w:rsidP="002E59C1">
            <w:pPr>
              <w:spacing w:line="240" w:lineRule="auto"/>
              <w:rPr>
                <w:rFonts w:eastAsia="Times New Roman" w:cstheme="minorHAnsi"/>
                <w:bCs/>
              </w:rPr>
            </w:pPr>
            <w:r w:rsidRPr="00C45DA2">
              <w:rPr>
                <w:rFonts w:eastAsia="Times New Roman" w:cstheme="minorHAnsi"/>
                <w:bCs/>
              </w:rPr>
              <w:t>IPO recommends that the project instead use an Agile, data driven method such as the following:</w:t>
            </w:r>
            <w:r w:rsidR="002E59C1">
              <w:rPr>
                <w:rFonts w:eastAsia="Times New Roman" w:cstheme="minorHAnsi"/>
                <w:bCs/>
              </w:rPr>
              <w:br/>
            </w:r>
            <w:r w:rsidR="002E59C1">
              <w:rPr>
                <w:rFonts w:eastAsia="Times New Roman" w:cstheme="minorHAnsi"/>
                <w:bCs/>
              </w:rPr>
              <w:br/>
            </w:r>
            <w:r w:rsidRPr="00C45DA2">
              <w:rPr>
                <w:rFonts w:eastAsia="Times New Roman" w:cstheme="minorHAnsi"/>
                <w:bCs/>
              </w:rPr>
              <w:t>For each product feature, ensure its associated backlog is refined/pointed.</w:t>
            </w:r>
          </w:p>
          <w:p w14:paraId="3F3EE1C3" w14:textId="77777777" w:rsidR="00002877" w:rsidRPr="00C45DA2" w:rsidRDefault="00002877" w:rsidP="007D79F8">
            <w:pPr>
              <w:pStyle w:val="ListParagraph"/>
              <w:numPr>
                <w:ilvl w:val="0"/>
                <w:numId w:val="6"/>
              </w:numPr>
              <w:spacing w:line="240" w:lineRule="auto"/>
              <w:rPr>
                <w:rFonts w:eastAsia="Times New Roman" w:cstheme="minorHAnsi"/>
                <w:bCs/>
              </w:rPr>
            </w:pPr>
            <w:r w:rsidRPr="00C45DA2">
              <w:rPr>
                <w:rFonts w:eastAsia="Times New Roman" w:cstheme="minorHAnsi"/>
                <w:bCs/>
              </w:rPr>
              <w:lastRenderedPageBreak/>
              <w:t>Using each team’s established velocity, determine the number sprints needed to complete the backlog</w:t>
            </w:r>
          </w:p>
          <w:p w14:paraId="6A67DAC4" w14:textId="77777777" w:rsidR="00002877" w:rsidRPr="0098013D" w:rsidRDefault="00002877" w:rsidP="00B63C53">
            <w:pPr>
              <w:rPr>
                <w:rFonts w:cstheme="minorHAnsi"/>
                <w:b/>
                <w:color w:val="FFFFFF"/>
              </w:rPr>
            </w:pPr>
          </w:p>
        </w:tc>
      </w:tr>
      <w:tr w:rsidR="00002877" w:rsidRPr="00237000" w14:paraId="1E18C71A" w14:textId="77777777" w:rsidTr="002E59C1">
        <w:trPr>
          <w:trHeight w:val="259"/>
        </w:trPr>
        <w:tc>
          <w:tcPr>
            <w:tcW w:w="3505" w:type="dxa"/>
          </w:tcPr>
          <w:p w14:paraId="40FC9802" w14:textId="0D06F8E9" w:rsidR="00002877" w:rsidRPr="00C45DA2" w:rsidRDefault="00002877" w:rsidP="002E59C1">
            <w:pPr>
              <w:spacing w:line="240" w:lineRule="auto"/>
              <w:rPr>
                <w:rFonts w:eastAsia="Times New Roman" w:cstheme="minorHAnsi"/>
                <w:bCs/>
              </w:rPr>
            </w:pPr>
            <w:r w:rsidRPr="00C45DA2">
              <w:rPr>
                <w:rFonts w:eastAsia="Times New Roman" w:cstheme="minorHAnsi"/>
                <w:bCs/>
              </w:rPr>
              <w:lastRenderedPageBreak/>
              <w:t>The complicating factor of following a typical Agile practice of releasing and iterating improvements on an MVP is that child welfare workers cannot be expected to incorporate incomplete or insufficient features into their daily work. So, our team has given more consideration to releasing either complete (though potentially improvable) features or end-to-end workflows.</w:t>
            </w:r>
            <w:r w:rsidR="002E59C1">
              <w:rPr>
                <w:rFonts w:eastAsia="Times New Roman" w:cstheme="minorHAnsi"/>
                <w:bCs/>
              </w:rPr>
              <w:br/>
            </w:r>
            <w:r w:rsidRPr="00C45DA2">
              <w:rPr>
                <w:rFonts w:eastAsia="Times New Roman" w:cstheme="minorHAnsi"/>
                <w:bCs/>
              </w:rPr>
              <w:t>RI-113</w:t>
            </w:r>
          </w:p>
        </w:tc>
        <w:tc>
          <w:tcPr>
            <w:tcW w:w="3150" w:type="dxa"/>
          </w:tcPr>
          <w:p w14:paraId="3560605D" w14:textId="77777777" w:rsidR="00002877" w:rsidRPr="00C45DA2" w:rsidRDefault="00002877" w:rsidP="00B63C53">
            <w:pPr>
              <w:rPr>
                <w:rFonts w:eastAsia="Times New Roman" w:cstheme="minorHAnsi"/>
                <w:bCs/>
              </w:rPr>
            </w:pPr>
            <w:r w:rsidRPr="00C45DA2">
              <w:rPr>
                <w:rFonts w:eastAsia="Times New Roman" w:cstheme="minorHAnsi"/>
                <w:bCs/>
              </w:rPr>
              <w:t>County expectations on product releases may not be met.</w:t>
            </w:r>
          </w:p>
        </w:tc>
        <w:tc>
          <w:tcPr>
            <w:tcW w:w="4415" w:type="dxa"/>
            <w:noWrap/>
          </w:tcPr>
          <w:p w14:paraId="4D5DAF3E" w14:textId="5F87B645" w:rsidR="00002877" w:rsidRPr="00C45DA2" w:rsidRDefault="00002877" w:rsidP="00B63C53">
            <w:pPr>
              <w:spacing w:line="240" w:lineRule="auto"/>
              <w:rPr>
                <w:rFonts w:eastAsia="Times New Roman" w:cstheme="minorHAnsi"/>
                <w:bCs/>
              </w:rPr>
            </w:pPr>
            <w:r w:rsidRPr="00C45DA2">
              <w:rPr>
                <w:rFonts w:eastAsia="Times New Roman" w:cstheme="minorHAnsi"/>
                <w:bCs/>
              </w:rPr>
              <w:t>IPO believes two definitions may be needed. One definition for functionality that exists today in the legacy system being replicated in CWS-CARES, and one definition for purely new functionality (i.e., functionality that doesn't exist in legacy). IPO further recommended the definitions be memorialized within the next 30 days. The agreed upon definitions should also be shared with external project stakeholders to reduce the risk of misunderstanding.</w:t>
            </w:r>
          </w:p>
        </w:tc>
      </w:tr>
    </w:tbl>
    <w:p w14:paraId="379AE14D" w14:textId="77777777" w:rsidR="00002877" w:rsidRDefault="00002877" w:rsidP="00002877"/>
    <w:p w14:paraId="4BC20AEF" w14:textId="77777777" w:rsidR="00002877" w:rsidRDefault="00002877" w:rsidP="00002877">
      <w:pPr>
        <w:pStyle w:val="Heading3"/>
      </w:pPr>
      <w:r>
        <w:t>Continued Issues</w:t>
      </w:r>
    </w:p>
    <w:tbl>
      <w:tblPr>
        <w:tblStyle w:val="TableGrid1"/>
        <w:tblW w:w="11070" w:type="dxa"/>
        <w:tblLook w:val="04A0" w:firstRow="1" w:lastRow="0" w:firstColumn="1" w:lastColumn="0" w:noHBand="0" w:noVBand="1"/>
      </w:tblPr>
      <w:tblGrid>
        <w:gridCol w:w="3505"/>
        <w:gridCol w:w="3150"/>
        <w:gridCol w:w="4415"/>
      </w:tblGrid>
      <w:tr w:rsidR="00002877" w:rsidRPr="00237000" w14:paraId="079200A3" w14:textId="77777777" w:rsidTr="002E59C1">
        <w:trPr>
          <w:cantSplit/>
          <w:trHeight w:val="80"/>
          <w:tblHeader/>
        </w:trPr>
        <w:tc>
          <w:tcPr>
            <w:tcW w:w="3505" w:type="dxa"/>
            <w:shd w:val="clear" w:color="auto" w:fill="B6DDE8" w:themeFill="accent5" w:themeFillTint="66"/>
          </w:tcPr>
          <w:p w14:paraId="6E2A42FF" w14:textId="77777777" w:rsidR="00002877" w:rsidRPr="00237000" w:rsidRDefault="00002877" w:rsidP="00B63C53">
            <w:pPr>
              <w:rPr>
                <w:rFonts w:eastAsia="Times New Roman" w:cstheme="minorHAnsi"/>
                <w:bCs/>
              </w:rPr>
            </w:pPr>
            <w:r>
              <w:rPr>
                <w:rFonts w:eastAsia="Times New Roman" w:cstheme="minorHAnsi"/>
                <w:b/>
                <w:bCs/>
              </w:rPr>
              <w:t xml:space="preserve">Continued </w:t>
            </w:r>
            <w:r w:rsidRPr="00237000">
              <w:rPr>
                <w:rFonts w:eastAsia="Times New Roman" w:cstheme="minorHAnsi"/>
                <w:b/>
                <w:bCs/>
              </w:rPr>
              <w:t>Issue</w:t>
            </w:r>
          </w:p>
        </w:tc>
        <w:tc>
          <w:tcPr>
            <w:tcW w:w="3150" w:type="dxa"/>
            <w:shd w:val="clear" w:color="auto" w:fill="B6DDE8" w:themeFill="accent5" w:themeFillTint="66"/>
          </w:tcPr>
          <w:p w14:paraId="6659181C" w14:textId="77777777" w:rsidR="00002877" w:rsidRPr="00237000" w:rsidRDefault="00002877" w:rsidP="00B63C53">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tcPr>
          <w:p w14:paraId="02FEE489" w14:textId="77777777" w:rsidR="00002877" w:rsidRPr="00237000" w:rsidRDefault="00002877" w:rsidP="00B63C53">
            <w:pPr>
              <w:rPr>
                <w:rFonts w:eastAsia="Times New Roman" w:cstheme="minorHAnsi"/>
                <w:bCs/>
              </w:rPr>
            </w:pPr>
            <w:r w:rsidRPr="00237000">
              <w:rPr>
                <w:rFonts w:eastAsia="Times New Roman" w:cstheme="minorHAnsi"/>
                <w:b/>
                <w:bCs/>
              </w:rPr>
              <w:t>Resolution</w:t>
            </w:r>
          </w:p>
        </w:tc>
      </w:tr>
      <w:tr w:rsidR="00002877" w:rsidRPr="00237000" w14:paraId="7CCE5FC7" w14:textId="77777777" w:rsidTr="002E59C1">
        <w:trPr>
          <w:trHeight w:val="259"/>
        </w:trPr>
        <w:tc>
          <w:tcPr>
            <w:tcW w:w="3505" w:type="dxa"/>
          </w:tcPr>
          <w:p w14:paraId="382276A7" w14:textId="618541FE" w:rsidR="00002877" w:rsidRPr="008B25E2" w:rsidRDefault="00002877" w:rsidP="002E59C1">
            <w:pPr>
              <w:spacing w:line="240" w:lineRule="auto"/>
              <w:rPr>
                <w:rFonts w:eastAsia="Times New Roman" w:cstheme="minorHAnsi"/>
                <w:b/>
                <w:bCs/>
              </w:rPr>
            </w:pPr>
            <w:r w:rsidRPr="00C45DA2">
              <w:rPr>
                <w:rFonts w:eastAsia="Times New Roman" w:cstheme="minorHAnsi"/>
                <w:bCs/>
              </w:rPr>
              <w:t>Timely decisions on future releases, need protocol for future releases</w:t>
            </w:r>
            <w:r w:rsidR="002E59C1">
              <w:rPr>
                <w:rFonts w:eastAsia="Times New Roman" w:cstheme="minorHAnsi"/>
                <w:bCs/>
              </w:rPr>
              <w:br/>
            </w:r>
            <w:r w:rsidRPr="00C45DA2">
              <w:rPr>
                <w:rFonts w:eastAsia="Times New Roman" w:cstheme="minorHAnsi"/>
                <w:bCs/>
              </w:rPr>
              <w:t>RI-114</w:t>
            </w:r>
          </w:p>
        </w:tc>
        <w:tc>
          <w:tcPr>
            <w:tcW w:w="3150" w:type="dxa"/>
          </w:tcPr>
          <w:p w14:paraId="1D2EC49B" w14:textId="77777777" w:rsidR="00002877" w:rsidRPr="008B25E2" w:rsidRDefault="00002877" w:rsidP="00B63C53">
            <w:pPr>
              <w:rPr>
                <w:rFonts w:eastAsia="Times New Roman" w:cstheme="minorHAnsi"/>
                <w:b/>
                <w:bCs/>
              </w:rPr>
            </w:pPr>
            <w:r w:rsidRPr="00C45DA2">
              <w:rPr>
                <w:rFonts w:eastAsia="Times New Roman" w:cstheme="minorHAnsi"/>
                <w:bCs/>
              </w:rPr>
              <w:t>Not making these decisions in a timely manner may cause inadequate release planning to occur, resources may be assigned to tasks not aligned with project priorities.</w:t>
            </w:r>
          </w:p>
        </w:tc>
        <w:tc>
          <w:tcPr>
            <w:tcW w:w="4415" w:type="dxa"/>
            <w:noWrap/>
          </w:tcPr>
          <w:p w14:paraId="26393C63" w14:textId="5041A2AF" w:rsidR="00002877" w:rsidRPr="008B25E2" w:rsidRDefault="00002877" w:rsidP="00B63C53">
            <w:pPr>
              <w:rPr>
                <w:rFonts w:eastAsia="Times New Roman" w:cstheme="minorHAnsi"/>
                <w:b/>
                <w:bCs/>
              </w:rPr>
            </w:pPr>
            <w:r w:rsidRPr="00C45DA2">
              <w:rPr>
                <w:rFonts w:eastAsia="Times New Roman" w:cstheme="minorHAnsi"/>
                <w:bCs/>
              </w:rPr>
              <w:t>The project must establish a practice of making decisions on future release product composition and delivery timing no later than two Sprints prior to the release currently in progress.</w:t>
            </w:r>
          </w:p>
        </w:tc>
      </w:tr>
      <w:tr w:rsidR="00002877" w:rsidRPr="00237000" w14:paraId="4A4CA577" w14:textId="77777777" w:rsidTr="002E59C1">
        <w:trPr>
          <w:trHeight w:val="902"/>
        </w:trPr>
        <w:tc>
          <w:tcPr>
            <w:tcW w:w="3505" w:type="dxa"/>
          </w:tcPr>
          <w:p w14:paraId="0F2E2483" w14:textId="1EE34369" w:rsidR="00002877" w:rsidRPr="008B25E2" w:rsidRDefault="00002877" w:rsidP="002E59C1">
            <w:pPr>
              <w:spacing w:line="240" w:lineRule="auto"/>
              <w:rPr>
                <w:rFonts w:eastAsia="Times New Roman" w:cstheme="minorHAnsi"/>
                <w:bCs/>
                <w:i/>
              </w:rPr>
            </w:pPr>
            <w:r w:rsidRPr="00C45DA2">
              <w:rPr>
                <w:rFonts w:eastAsia="Times New Roman" w:cstheme="minorHAnsi"/>
                <w:bCs/>
              </w:rPr>
              <w:t>There is no project documentation that states the principles or items that were taught in the release planning sessions</w:t>
            </w:r>
            <w:r w:rsidR="002E59C1">
              <w:rPr>
                <w:rFonts w:eastAsia="Times New Roman" w:cstheme="minorHAnsi"/>
                <w:bCs/>
              </w:rPr>
              <w:br/>
            </w:r>
            <w:r w:rsidRPr="00C45DA2">
              <w:rPr>
                <w:rFonts w:eastAsia="Times New Roman" w:cstheme="minorHAnsi"/>
                <w:bCs/>
              </w:rPr>
              <w:t>RI-112</w:t>
            </w:r>
          </w:p>
        </w:tc>
        <w:tc>
          <w:tcPr>
            <w:tcW w:w="3150" w:type="dxa"/>
          </w:tcPr>
          <w:p w14:paraId="1A7C9FE0" w14:textId="0F9DD1CA" w:rsidR="00002877" w:rsidRPr="008B25E2" w:rsidRDefault="00002877" w:rsidP="002E59C1">
            <w:pPr>
              <w:spacing w:line="240" w:lineRule="auto"/>
              <w:rPr>
                <w:rFonts w:eastAsia="Times New Roman" w:cstheme="minorHAnsi"/>
                <w:bCs/>
              </w:rPr>
            </w:pPr>
            <w:r w:rsidRPr="00C45DA2">
              <w:rPr>
                <w:rFonts w:eastAsia="Times New Roman" w:cstheme="minorHAnsi"/>
                <w:bCs/>
              </w:rPr>
              <w:t>The lack of release planning documentation could cause: </w:t>
            </w:r>
            <w:r w:rsidRPr="00C45DA2">
              <w:rPr>
                <w:rFonts w:eastAsia="Times New Roman" w:cstheme="minorHAnsi"/>
                <w:bCs/>
              </w:rPr>
              <w:br/>
              <w:t>the multiple digital service teams to have a different understanding of how the project is approaching product releases. The understanding of project releases to change based on turnover. The project county stakeholders to not be prepared for a release because they will not know when or what is included in a release; a release to be approved without the appropriate county representation; a release to be approved without the appropriate project governance</w:t>
            </w:r>
          </w:p>
        </w:tc>
        <w:tc>
          <w:tcPr>
            <w:tcW w:w="4415" w:type="dxa"/>
            <w:noWrap/>
          </w:tcPr>
          <w:p w14:paraId="3A0E1BC8" w14:textId="77777777" w:rsidR="00002877" w:rsidRPr="008B25E2" w:rsidRDefault="00002877" w:rsidP="00B63C53">
            <w:pPr>
              <w:spacing w:line="240" w:lineRule="auto"/>
              <w:rPr>
                <w:rFonts w:eastAsia="Times New Roman" w:cstheme="minorHAnsi"/>
                <w:bCs/>
              </w:rPr>
            </w:pPr>
            <w:r w:rsidRPr="00C45DA2">
              <w:rPr>
                <w:rFonts w:eastAsia="Times New Roman" w:cstheme="minorHAnsi"/>
                <w:bCs/>
              </w:rPr>
              <w:t>A Release Management Plan should be developed to define the processes and procedures expected during the release planning process</w:t>
            </w:r>
          </w:p>
        </w:tc>
      </w:tr>
      <w:tr w:rsidR="00002877" w:rsidRPr="00237000" w14:paraId="4610197C" w14:textId="77777777" w:rsidTr="002E59C1">
        <w:trPr>
          <w:trHeight w:val="260"/>
        </w:trPr>
        <w:tc>
          <w:tcPr>
            <w:tcW w:w="3505" w:type="dxa"/>
          </w:tcPr>
          <w:p w14:paraId="0C8F08CC" w14:textId="10AEC093" w:rsidR="00002877" w:rsidRPr="008B25E2" w:rsidRDefault="00002877" w:rsidP="002E59C1">
            <w:pPr>
              <w:spacing w:line="240" w:lineRule="auto"/>
              <w:rPr>
                <w:rFonts w:eastAsia="Times New Roman" w:cstheme="minorHAnsi"/>
                <w:b/>
              </w:rPr>
            </w:pPr>
            <w:r w:rsidRPr="00C45DA2">
              <w:rPr>
                <w:rFonts w:eastAsia="Times New Roman" w:cstheme="minorHAnsi"/>
                <w:bCs/>
              </w:rPr>
              <w:t>Lack of dedicated QA Automation Engineering Resources</w:t>
            </w:r>
            <w:r w:rsidR="002E59C1">
              <w:rPr>
                <w:rFonts w:eastAsia="Times New Roman" w:cstheme="minorHAnsi"/>
                <w:bCs/>
              </w:rPr>
              <w:br/>
            </w:r>
            <w:r w:rsidRPr="00C45DA2">
              <w:rPr>
                <w:rFonts w:eastAsia="Times New Roman" w:cstheme="minorHAnsi"/>
                <w:bCs/>
              </w:rPr>
              <w:t>RI-105</w:t>
            </w:r>
          </w:p>
        </w:tc>
        <w:tc>
          <w:tcPr>
            <w:tcW w:w="3150" w:type="dxa"/>
          </w:tcPr>
          <w:p w14:paraId="665135FA" w14:textId="77777777" w:rsidR="00002877" w:rsidRPr="008B25E2" w:rsidRDefault="00002877" w:rsidP="00B63C53">
            <w:pPr>
              <w:rPr>
                <w:rFonts w:eastAsia="Times New Roman" w:cstheme="minorHAnsi"/>
                <w:b/>
              </w:rPr>
            </w:pPr>
            <w:r w:rsidRPr="00C45DA2">
              <w:rPr>
                <w:rFonts w:eastAsia="Times New Roman" w:cstheme="minorHAnsi"/>
                <w:bCs/>
              </w:rPr>
              <w:t xml:space="preserve">The lack of dedicated QA Automation engineering resources to support the automate test scripts and support CWDS automation tests in the future (integration tests, and regression tests) limits the quality and overall coverage of </w:t>
            </w:r>
            <w:r w:rsidRPr="00C45DA2">
              <w:rPr>
                <w:rFonts w:eastAsia="Times New Roman" w:cstheme="minorHAnsi"/>
                <w:bCs/>
              </w:rPr>
              <w:lastRenderedPageBreak/>
              <w:t>tests performed against the system</w:t>
            </w:r>
          </w:p>
        </w:tc>
        <w:tc>
          <w:tcPr>
            <w:tcW w:w="4415" w:type="dxa"/>
            <w:noWrap/>
          </w:tcPr>
          <w:p w14:paraId="549096AE" w14:textId="77777777" w:rsidR="00002877" w:rsidRPr="00C45DA2" w:rsidRDefault="00002877" w:rsidP="007D79F8">
            <w:pPr>
              <w:pStyle w:val="ListParagraph"/>
              <w:numPr>
                <w:ilvl w:val="0"/>
                <w:numId w:val="7"/>
              </w:numPr>
              <w:spacing w:line="240" w:lineRule="auto"/>
              <w:rPr>
                <w:rFonts w:eastAsia="Times New Roman" w:cstheme="minorHAnsi"/>
                <w:bCs/>
              </w:rPr>
            </w:pPr>
            <w:r w:rsidRPr="00C45DA2">
              <w:rPr>
                <w:rFonts w:eastAsia="Times New Roman" w:cstheme="minorHAnsi"/>
                <w:bCs/>
              </w:rPr>
              <w:lastRenderedPageBreak/>
              <w:t xml:space="preserve">Manual QA engineers and Development teams to create automated test scripts in Selenium based on happy path regression testing scenarios within pre-int and int environments. Adjust scripts with any </w:t>
            </w:r>
            <w:r w:rsidRPr="00C45DA2">
              <w:rPr>
                <w:rFonts w:eastAsia="Times New Roman" w:cstheme="minorHAnsi"/>
                <w:bCs/>
              </w:rPr>
              <w:lastRenderedPageBreak/>
              <w:t>additional updates needed to run in production like dataset.</w:t>
            </w:r>
          </w:p>
          <w:p w14:paraId="4D65663D" w14:textId="438364D4" w:rsidR="00002877" w:rsidRPr="002E59C1" w:rsidRDefault="00002877" w:rsidP="007D79F8">
            <w:pPr>
              <w:pStyle w:val="ListParagraph"/>
              <w:numPr>
                <w:ilvl w:val="0"/>
                <w:numId w:val="7"/>
              </w:numPr>
              <w:spacing w:line="240" w:lineRule="auto"/>
              <w:rPr>
                <w:rFonts w:eastAsia="Times New Roman" w:cstheme="minorHAnsi"/>
                <w:bCs/>
              </w:rPr>
            </w:pPr>
            <w:r w:rsidRPr="00C45DA2">
              <w:rPr>
                <w:rFonts w:eastAsia="Times New Roman" w:cstheme="minorHAnsi"/>
                <w:bCs/>
              </w:rPr>
              <w:t>Identified QA and Development resources to run automated test scripts during Sprint and work to resolve any SEV 1 defects.</w:t>
            </w:r>
          </w:p>
        </w:tc>
      </w:tr>
      <w:tr w:rsidR="00002877" w:rsidRPr="00237000" w14:paraId="5707A053" w14:textId="77777777" w:rsidTr="002E59C1">
        <w:trPr>
          <w:trHeight w:val="1523"/>
        </w:trPr>
        <w:tc>
          <w:tcPr>
            <w:tcW w:w="3505" w:type="dxa"/>
          </w:tcPr>
          <w:p w14:paraId="2ECC6D32" w14:textId="3A69DAFF" w:rsidR="00002877" w:rsidRPr="008B25E2" w:rsidRDefault="00002877" w:rsidP="002E59C1">
            <w:pPr>
              <w:spacing w:line="240" w:lineRule="auto"/>
              <w:rPr>
                <w:rFonts w:eastAsia="Times New Roman" w:cstheme="minorHAnsi"/>
                <w:bCs/>
              </w:rPr>
            </w:pPr>
            <w:r w:rsidRPr="00C45DA2">
              <w:rPr>
                <w:rFonts w:eastAsia="Times New Roman" w:cstheme="minorHAnsi"/>
                <w:bCs/>
              </w:rPr>
              <w:lastRenderedPageBreak/>
              <w:t>Information regarding test processes and procedures, plan testing activities, and status reports of quality assurance (QA) activities are not being reviewed directly by project leadership when determining the readiness of software for release.</w:t>
            </w:r>
            <w:r w:rsidR="002E59C1">
              <w:rPr>
                <w:rFonts w:eastAsia="Times New Roman" w:cstheme="minorHAnsi"/>
                <w:bCs/>
              </w:rPr>
              <w:br/>
            </w:r>
            <w:r w:rsidRPr="00C45DA2">
              <w:rPr>
                <w:rFonts w:eastAsia="Times New Roman" w:cstheme="minorHAnsi"/>
                <w:bCs/>
              </w:rPr>
              <w:t>RI-95</w:t>
            </w:r>
          </w:p>
        </w:tc>
        <w:tc>
          <w:tcPr>
            <w:tcW w:w="3150" w:type="dxa"/>
          </w:tcPr>
          <w:p w14:paraId="7385DC2C" w14:textId="77777777" w:rsidR="00002877" w:rsidRPr="008B25E2" w:rsidRDefault="00002877" w:rsidP="00B63C53">
            <w:pPr>
              <w:rPr>
                <w:rFonts w:eastAsia="Times New Roman" w:cstheme="minorHAnsi"/>
                <w:bCs/>
              </w:rPr>
            </w:pPr>
            <w:r w:rsidRPr="00C45DA2">
              <w:rPr>
                <w:rFonts w:eastAsia="Times New Roman" w:cstheme="minorHAnsi"/>
                <w:bCs/>
              </w:rPr>
              <w:t>Potential impact on quality of software being released.</w:t>
            </w:r>
          </w:p>
        </w:tc>
        <w:tc>
          <w:tcPr>
            <w:tcW w:w="4415" w:type="dxa"/>
            <w:noWrap/>
          </w:tcPr>
          <w:p w14:paraId="0134860F" w14:textId="47C2EC87" w:rsidR="00002877" w:rsidRPr="002E59C1" w:rsidRDefault="00002877" w:rsidP="007D79F8">
            <w:pPr>
              <w:pStyle w:val="ListParagraph"/>
              <w:numPr>
                <w:ilvl w:val="0"/>
                <w:numId w:val="8"/>
              </w:numPr>
              <w:spacing w:line="240" w:lineRule="auto"/>
              <w:rPr>
                <w:rFonts w:eastAsia="Times New Roman" w:cstheme="minorHAnsi"/>
                <w:bCs/>
              </w:rPr>
            </w:pPr>
            <w:r w:rsidRPr="00C45DA2">
              <w:rPr>
                <w:rFonts w:eastAsia="Times New Roman" w:cstheme="minorHAnsi"/>
                <w:bCs/>
              </w:rPr>
              <w:t>Adoption of an enterprise test management tool to store test processes and procedures, plan testing activities, and status reports of quality assurance (QA) activities.</w:t>
            </w:r>
          </w:p>
        </w:tc>
      </w:tr>
      <w:tr w:rsidR="00002877" w:rsidRPr="00237000" w14:paraId="52D675B3" w14:textId="77777777" w:rsidTr="002E59C1">
        <w:trPr>
          <w:trHeight w:val="257"/>
        </w:trPr>
        <w:tc>
          <w:tcPr>
            <w:tcW w:w="3505" w:type="dxa"/>
          </w:tcPr>
          <w:p w14:paraId="0C409C4C" w14:textId="34C29E48" w:rsidR="00002877" w:rsidRPr="008B25E2" w:rsidRDefault="00002877" w:rsidP="002E59C1">
            <w:pPr>
              <w:spacing w:line="240" w:lineRule="auto"/>
              <w:rPr>
                <w:rFonts w:eastAsia="Times New Roman" w:cstheme="minorHAnsi"/>
                <w:bCs/>
              </w:rPr>
            </w:pPr>
            <w:r w:rsidRPr="00C45DA2">
              <w:rPr>
                <w:rFonts w:eastAsia="Times New Roman" w:cstheme="minorHAnsi"/>
                <w:bCs/>
              </w:rPr>
              <w:t>A few incidents were reported with the release of CARES 2.0 that impact the accuracy and displaying of current data in search results and in Snapshot cards. Communication was sent to the Orgs when a fix was identified for the underlying problem, not when the incidents were identified as impacting search results and Snapshot information. Impacts of using this inaccurate data potentially impact child safety.</w:t>
            </w:r>
            <w:r w:rsidR="002E59C1">
              <w:rPr>
                <w:rFonts w:eastAsia="Times New Roman" w:cstheme="minorHAnsi"/>
                <w:bCs/>
              </w:rPr>
              <w:br/>
            </w:r>
            <w:r w:rsidRPr="00C45DA2">
              <w:rPr>
                <w:rFonts w:eastAsia="Times New Roman" w:cstheme="minorHAnsi"/>
                <w:bCs/>
              </w:rPr>
              <w:t>RI-92</w:t>
            </w:r>
          </w:p>
        </w:tc>
        <w:tc>
          <w:tcPr>
            <w:tcW w:w="3150" w:type="dxa"/>
          </w:tcPr>
          <w:p w14:paraId="25B8D2D2" w14:textId="77777777" w:rsidR="00002877" w:rsidRPr="008B25E2" w:rsidRDefault="00002877" w:rsidP="00B63C53">
            <w:pPr>
              <w:rPr>
                <w:rFonts w:eastAsia="Times New Roman" w:cstheme="minorHAnsi"/>
                <w:bCs/>
              </w:rPr>
            </w:pPr>
            <w:r w:rsidRPr="00C45DA2">
              <w:rPr>
                <w:rFonts w:eastAsia="Times New Roman" w:cstheme="minorHAnsi"/>
                <w:bCs/>
              </w:rPr>
              <w:t>If users are not notified in a timely manner of high priority and critical bugs in CWS-CARES, this could affect decisions made by CWS-CARES users based on inaccurate data which may ultimately impact child safety.</w:t>
            </w:r>
          </w:p>
        </w:tc>
        <w:tc>
          <w:tcPr>
            <w:tcW w:w="4415" w:type="dxa"/>
            <w:noWrap/>
          </w:tcPr>
          <w:p w14:paraId="3E7C9982" w14:textId="77777777" w:rsidR="00002877" w:rsidRPr="00C45DA2" w:rsidRDefault="00002877" w:rsidP="007D79F8">
            <w:pPr>
              <w:pStyle w:val="ListParagraph"/>
              <w:numPr>
                <w:ilvl w:val="0"/>
                <w:numId w:val="9"/>
              </w:numPr>
              <w:spacing w:line="240" w:lineRule="auto"/>
              <w:rPr>
                <w:rFonts w:eastAsia="Times New Roman" w:cstheme="minorHAnsi"/>
                <w:bCs/>
              </w:rPr>
            </w:pPr>
            <w:r w:rsidRPr="00C45DA2">
              <w:rPr>
                <w:rFonts w:eastAsia="Times New Roman" w:cstheme="minorHAnsi"/>
                <w:bCs/>
              </w:rPr>
              <w:t>Solidify internal communication framework</w:t>
            </w:r>
          </w:p>
          <w:p w14:paraId="4D19D430" w14:textId="77777777" w:rsidR="00002877" w:rsidRPr="00C45DA2" w:rsidRDefault="00002877" w:rsidP="007D79F8">
            <w:pPr>
              <w:pStyle w:val="ListParagraph"/>
              <w:numPr>
                <w:ilvl w:val="0"/>
                <w:numId w:val="9"/>
              </w:numPr>
              <w:spacing w:line="240" w:lineRule="auto"/>
              <w:rPr>
                <w:rFonts w:eastAsia="Times New Roman" w:cstheme="minorHAnsi"/>
                <w:bCs/>
              </w:rPr>
            </w:pPr>
            <w:r w:rsidRPr="00C45DA2">
              <w:rPr>
                <w:rFonts w:eastAsia="Times New Roman" w:cstheme="minorHAnsi"/>
                <w:bCs/>
              </w:rPr>
              <w:t>Follow communication protocols to notify users regarding bugs ranked high and critical</w:t>
            </w:r>
          </w:p>
          <w:p w14:paraId="72EE059C" w14:textId="77777777" w:rsidR="00002877" w:rsidRPr="00C45DA2" w:rsidRDefault="00002877" w:rsidP="007D79F8">
            <w:pPr>
              <w:pStyle w:val="ListParagraph"/>
              <w:numPr>
                <w:ilvl w:val="0"/>
                <w:numId w:val="9"/>
              </w:numPr>
              <w:spacing w:line="240" w:lineRule="auto"/>
              <w:rPr>
                <w:rFonts w:eastAsia="Times New Roman" w:cstheme="minorHAnsi"/>
                <w:bCs/>
              </w:rPr>
            </w:pPr>
            <w:r w:rsidRPr="00C45DA2">
              <w:rPr>
                <w:rFonts w:eastAsia="Times New Roman" w:cstheme="minorHAnsi"/>
                <w:bCs/>
              </w:rPr>
              <w:t>Provide updates to users on potential interim processes and planned hot fix dates</w:t>
            </w:r>
          </w:p>
          <w:p w14:paraId="0B839ACE" w14:textId="3C4685D7" w:rsidR="00002877" w:rsidRPr="002E59C1" w:rsidRDefault="00002877" w:rsidP="007D79F8">
            <w:pPr>
              <w:pStyle w:val="ListParagraph"/>
              <w:numPr>
                <w:ilvl w:val="0"/>
                <w:numId w:val="9"/>
              </w:numPr>
              <w:spacing w:line="240" w:lineRule="auto"/>
              <w:rPr>
                <w:rFonts w:eastAsia="Times New Roman" w:cstheme="minorHAnsi"/>
                <w:bCs/>
              </w:rPr>
            </w:pPr>
            <w:r w:rsidRPr="00C45DA2">
              <w:rPr>
                <w:rFonts w:eastAsia="Times New Roman" w:cstheme="minorHAnsi"/>
                <w:bCs/>
              </w:rPr>
              <w:t>Daily prioritization of bugs</w:t>
            </w:r>
          </w:p>
        </w:tc>
      </w:tr>
      <w:tr w:rsidR="00002877" w:rsidRPr="00237000" w14:paraId="236CFFF7" w14:textId="77777777" w:rsidTr="002E59C1">
        <w:trPr>
          <w:trHeight w:val="257"/>
        </w:trPr>
        <w:tc>
          <w:tcPr>
            <w:tcW w:w="3505" w:type="dxa"/>
          </w:tcPr>
          <w:p w14:paraId="07FED703" w14:textId="4A9A0498" w:rsidR="00002877" w:rsidRPr="008B25E2" w:rsidRDefault="00002877" w:rsidP="002E59C1">
            <w:pPr>
              <w:spacing w:line="240" w:lineRule="auto"/>
              <w:rPr>
                <w:rFonts w:eastAsia="Times New Roman" w:cstheme="minorHAnsi"/>
                <w:bCs/>
              </w:rPr>
            </w:pPr>
            <w:r w:rsidRPr="00C45DA2">
              <w:rPr>
                <w:rFonts w:eastAsia="Times New Roman" w:cstheme="minorHAnsi"/>
                <w:color w:val="000000"/>
              </w:rPr>
              <w:t>There is currently only one resource supporting the IDM solution as a Subject Matter Expert (SME) and that resource is a contractor. In the event of the contractor potentially transferring off the Project, the IDM Solution would possibly lose support on a SME level.</w:t>
            </w:r>
            <w:r w:rsidR="002E59C1">
              <w:rPr>
                <w:rFonts w:eastAsia="Times New Roman" w:cstheme="minorHAnsi"/>
                <w:color w:val="000000"/>
              </w:rPr>
              <w:br/>
            </w:r>
            <w:r w:rsidRPr="00C45DA2">
              <w:rPr>
                <w:rFonts w:eastAsia="Times New Roman" w:cstheme="minorHAnsi"/>
                <w:color w:val="000000"/>
              </w:rPr>
              <w:t>RI-90</w:t>
            </w:r>
          </w:p>
        </w:tc>
        <w:tc>
          <w:tcPr>
            <w:tcW w:w="3150" w:type="dxa"/>
          </w:tcPr>
          <w:p w14:paraId="568B399F" w14:textId="03F8BB70" w:rsidR="00002877" w:rsidRPr="008B25E2" w:rsidRDefault="00002877" w:rsidP="00B63C53">
            <w:pPr>
              <w:rPr>
                <w:rFonts w:eastAsia="Times New Roman" w:cstheme="minorHAnsi"/>
                <w:bCs/>
              </w:rPr>
            </w:pPr>
            <w:r w:rsidRPr="00C45DA2">
              <w:rPr>
                <w:rFonts w:eastAsia="Times New Roman" w:cstheme="minorHAnsi"/>
                <w:color w:val="000000"/>
              </w:rPr>
              <w:t>Since there is only one technical subject matter expert (SME) to support the solution and that this resource is a contractor, raises concerns going forward with the project's ability to support the IDM solution</w:t>
            </w:r>
            <w:r w:rsidR="002E59C1">
              <w:rPr>
                <w:rFonts w:eastAsia="Times New Roman" w:cstheme="minorHAnsi"/>
                <w:color w:val="000000"/>
              </w:rPr>
              <w:t>.</w:t>
            </w:r>
          </w:p>
        </w:tc>
        <w:tc>
          <w:tcPr>
            <w:tcW w:w="4415" w:type="dxa"/>
            <w:noWrap/>
          </w:tcPr>
          <w:p w14:paraId="362E770F" w14:textId="77777777" w:rsidR="00002877" w:rsidRPr="00C45DA2" w:rsidRDefault="00002877" w:rsidP="007D79F8">
            <w:pPr>
              <w:pStyle w:val="ListParagraph"/>
              <w:numPr>
                <w:ilvl w:val="0"/>
                <w:numId w:val="10"/>
              </w:numPr>
              <w:spacing w:line="240" w:lineRule="auto"/>
              <w:rPr>
                <w:rFonts w:eastAsia="Times New Roman" w:cstheme="minorHAnsi"/>
                <w:color w:val="000000"/>
              </w:rPr>
            </w:pPr>
            <w:r w:rsidRPr="00C45DA2">
              <w:rPr>
                <w:rFonts w:eastAsia="Times New Roman" w:cstheme="minorHAnsi"/>
                <w:color w:val="000000"/>
              </w:rPr>
              <w:t xml:space="preserve">Ensure an exit strategy clause is included in vendor contracts. </w:t>
            </w:r>
          </w:p>
          <w:p w14:paraId="4B0895F0" w14:textId="26E3E62D" w:rsidR="00002877" w:rsidRPr="002E59C1" w:rsidRDefault="00002877" w:rsidP="007D79F8">
            <w:pPr>
              <w:pStyle w:val="ListParagraph"/>
              <w:numPr>
                <w:ilvl w:val="0"/>
                <w:numId w:val="10"/>
              </w:numPr>
              <w:spacing w:line="240" w:lineRule="auto"/>
              <w:rPr>
                <w:rFonts w:eastAsia="Times New Roman" w:cstheme="minorHAnsi"/>
                <w:color w:val="000000"/>
              </w:rPr>
            </w:pPr>
            <w:r w:rsidRPr="00C45DA2">
              <w:rPr>
                <w:rFonts w:eastAsia="Times New Roman" w:cstheme="minorHAnsi"/>
                <w:color w:val="000000"/>
              </w:rPr>
              <w:t>Implement a knowledge transfer process to be executed continually throughout Project.</w:t>
            </w:r>
          </w:p>
        </w:tc>
      </w:tr>
      <w:tr w:rsidR="00002877" w:rsidRPr="00237000" w14:paraId="52B2D939" w14:textId="77777777" w:rsidTr="002E59C1">
        <w:trPr>
          <w:trHeight w:val="257"/>
        </w:trPr>
        <w:tc>
          <w:tcPr>
            <w:tcW w:w="3505" w:type="dxa"/>
          </w:tcPr>
          <w:p w14:paraId="6A6FAF08" w14:textId="1002096B" w:rsidR="00002877" w:rsidRPr="002E59C1" w:rsidRDefault="00002877" w:rsidP="00B63C53">
            <w:pPr>
              <w:spacing w:line="240" w:lineRule="auto"/>
              <w:rPr>
                <w:rFonts w:eastAsia="Times New Roman" w:cstheme="minorHAnsi"/>
                <w:color w:val="000000"/>
              </w:rPr>
            </w:pPr>
            <w:r w:rsidRPr="00C45DA2">
              <w:rPr>
                <w:rFonts w:eastAsia="Times New Roman" w:cstheme="minorHAnsi"/>
                <w:color w:val="000000"/>
              </w:rPr>
              <w:t>Lack of a defined trigger date and scope lock for a release from the Development Team is impacting the Implementation Team’s ability to initiate preparation activities, e.g., communication, training materials and OCM activities</w:t>
            </w:r>
            <w:r w:rsidRPr="00C45DA2">
              <w:rPr>
                <w:rFonts w:eastAsia="Times New Roman" w:cstheme="minorHAnsi"/>
                <w:color w:val="000000"/>
              </w:rPr>
              <w:br/>
              <w:t>RI-33</w:t>
            </w:r>
          </w:p>
        </w:tc>
        <w:tc>
          <w:tcPr>
            <w:tcW w:w="3150" w:type="dxa"/>
          </w:tcPr>
          <w:p w14:paraId="599AB373" w14:textId="77777777" w:rsidR="00002877" w:rsidRPr="008B25E2" w:rsidRDefault="00002877" w:rsidP="00B63C53">
            <w:pPr>
              <w:rPr>
                <w:rFonts w:eastAsia="Times New Roman" w:cstheme="minorHAnsi"/>
                <w:bCs/>
              </w:rPr>
            </w:pPr>
            <w:r w:rsidRPr="00C45DA2">
              <w:rPr>
                <w:rFonts w:eastAsia="Times New Roman" w:cstheme="minorHAnsi"/>
                <w:color w:val="000000"/>
              </w:rPr>
              <w:t>Organizations may not have time to prepare for or execute OCM, training, and implementation activities. This may result in an organization delaying the use of functionality if they are not prepared. This may also cause more organizations to stack within a given timeframe, limiting the implementation team’s ability to support the organizations while they transition from CWS/CMS to the Intake Digital Service.</w:t>
            </w:r>
          </w:p>
        </w:tc>
        <w:tc>
          <w:tcPr>
            <w:tcW w:w="4415" w:type="dxa"/>
            <w:noWrap/>
          </w:tcPr>
          <w:p w14:paraId="1EE3320C" w14:textId="77777777" w:rsidR="00002877" w:rsidRPr="00C45DA2" w:rsidRDefault="00002877" w:rsidP="007D79F8">
            <w:pPr>
              <w:pStyle w:val="ListParagraph"/>
              <w:numPr>
                <w:ilvl w:val="0"/>
                <w:numId w:val="11"/>
              </w:numPr>
              <w:spacing w:line="240" w:lineRule="auto"/>
              <w:rPr>
                <w:rFonts w:eastAsia="Times New Roman" w:cstheme="minorHAnsi"/>
                <w:color w:val="000000"/>
              </w:rPr>
            </w:pPr>
            <w:r w:rsidRPr="00C45DA2">
              <w:rPr>
                <w:rFonts w:eastAsia="Times New Roman" w:cstheme="minorHAnsi"/>
                <w:color w:val="000000"/>
              </w:rPr>
              <w:t>Adherence to “hands off code” as defined in the Product Release Roadmap will enable the Implementation Team to have full understanding what is in the release, who is impacted, the extent of the impacts, and provide the counties with the appropriate information for preparedness activities and a predictable implementation schedule.</w:t>
            </w:r>
          </w:p>
          <w:p w14:paraId="0C73D4AE" w14:textId="7651FFFE" w:rsidR="00002877" w:rsidRPr="002E59C1" w:rsidRDefault="00002877" w:rsidP="007D79F8">
            <w:pPr>
              <w:pStyle w:val="ListParagraph"/>
              <w:numPr>
                <w:ilvl w:val="0"/>
                <w:numId w:val="11"/>
              </w:numPr>
              <w:spacing w:line="240" w:lineRule="auto"/>
              <w:rPr>
                <w:rFonts w:eastAsia="Times New Roman" w:cstheme="minorHAnsi"/>
                <w:color w:val="000000"/>
              </w:rPr>
            </w:pPr>
            <w:r w:rsidRPr="00C45DA2">
              <w:rPr>
                <w:rFonts w:eastAsia="Times New Roman" w:cstheme="minorHAnsi"/>
                <w:color w:val="000000"/>
              </w:rPr>
              <w:t xml:space="preserve">Prevention of scope creep to ensure delivery and all supporting implementation preparedness materials (trainings, business process impacts, audience analysis, readiness </w:t>
            </w:r>
            <w:r w:rsidRPr="00C45DA2">
              <w:rPr>
                <w:rFonts w:eastAsia="Times New Roman" w:cstheme="minorHAnsi"/>
                <w:color w:val="000000"/>
              </w:rPr>
              <w:lastRenderedPageBreak/>
              <w:t>activities) aligns with communication to CARES users.</w:t>
            </w:r>
          </w:p>
        </w:tc>
      </w:tr>
      <w:tr w:rsidR="00002877" w:rsidRPr="00237000" w14:paraId="33B1250D" w14:textId="77777777" w:rsidTr="002E59C1">
        <w:trPr>
          <w:trHeight w:val="257"/>
        </w:trPr>
        <w:tc>
          <w:tcPr>
            <w:tcW w:w="3505" w:type="dxa"/>
          </w:tcPr>
          <w:p w14:paraId="32443A85" w14:textId="77777777" w:rsidR="00002877" w:rsidRPr="008B25E2" w:rsidRDefault="00002877" w:rsidP="00B63C53">
            <w:pPr>
              <w:spacing w:line="240" w:lineRule="auto"/>
              <w:rPr>
                <w:rFonts w:eastAsia="Times New Roman" w:cstheme="minorHAnsi"/>
                <w:color w:val="000000"/>
              </w:rPr>
            </w:pPr>
            <w:r w:rsidRPr="00C45DA2">
              <w:rPr>
                <w:rFonts w:eastAsia="Times New Roman" w:cstheme="minorHAnsi"/>
                <w:color w:val="000000"/>
              </w:rPr>
              <w:lastRenderedPageBreak/>
              <w:t>There is no formal process in place to ensure knowledge is transferred from vendors to state staff during the vendors transition off the Project as their contracts approach expiration.</w:t>
            </w:r>
            <w:r w:rsidRPr="00C45DA2">
              <w:rPr>
                <w:rFonts w:eastAsia="Times New Roman" w:cstheme="minorHAnsi"/>
                <w:color w:val="000000"/>
              </w:rPr>
              <w:br/>
              <w:t>RI-81</w:t>
            </w:r>
          </w:p>
        </w:tc>
        <w:tc>
          <w:tcPr>
            <w:tcW w:w="3150" w:type="dxa"/>
          </w:tcPr>
          <w:p w14:paraId="7E85DFD9" w14:textId="77777777" w:rsidR="00002877" w:rsidRPr="008B25E2" w:rsidRDefault="00002877" w:rsidP="00B63C53">
            <w:pPr>
              <w:rPr>
                <w:rFonts w:eastAsia="Times New Roman" w:cstheme="minorHAnsi"/>
                <w:color w:val="000000"/>
              </w:rPr>
            </w:pPr>
            <w:r w:rsidRPr="00C45DA2">
              <w:rPr>
                <w:rFonts w:eastAsia="Times New Roman" w:cstheme="minorHAnsi"/>
                <w:color w:val="000000"/>
              </w:rPr>
              <w:t>Crucial Project specific knowledge is lost when backups are not identified nor a process in place to transfer knowledge between vendors and state staff.</w:t>
            </w:r>
          </w:p>
        </w:tc>
        <w:tc>
          <w:tcPr>
            <w:tcW w:w="4415" w:type="dxa"/>
            <w:noWrap/>
          </w:tcPr>
          <w:p w14:paraId="70E9785F" w14:textId="77777777" w:rsidR="00002877" w:rsidRPr="00C45DA2" w:rsidRDefault="00002877" w:rsidP="007D79F8">
            <w:pPr>
              <w:pStyle w:val="ListParagraph"/>
              <w:numPr>
                <w:ilvl w:val="0"/>
                <w:numId w:val="12"/>
              </w:numPr>
              <w:spacing w:line="240" w:lineRule="auto"/>
              <w:rPr>
                <w:rFonts w:eastAsia="Times New Roman" w:cstheme="minorHAnsi"/>
                <w:color w:val="000000"/>
              </w:rPr>
            </w:pPr>
            <w:r w:rsidRPr="00C45DA2">
              <w:rPr>
                <w:rFonts w:eastAsia="Times New Roman" w:cstheme="minorHAnsi"/>
                <w:color w:val="000000"/>
              </w:rPr>
              <w:t>Ensure an exit strategy clause is included in vendor contracts.</w:t>
            </w:r>
          </w:p>
          <w:p w14:paraId="0ADF4D9D" w14:textId="1CA3F8CB" w:rsidR="00002877" w:rsidRPr="002E59C1" w:rsidRDefault="00002877" w:rsidP="007D79F8">
            <w:pPr>
              <w:pStyle w:val="ListParagraph"/>
              <w:numPr>
                <w:ilvl w:val="0"/>
                <w:numId w:val="12"/>
              </w:numPr>
              <w:spacing w:line="240" w:lineRule="auto"/>
              <w:rPr>
                <w:rFonts w:eastAsia="Times New Roman" w:cstheme="minorHAnsi"/>
                <w:color w:val="000000"/>
              </w:rPr>
            </w:pPr>
            <w:r w:rsidRPr="00C45DA2">
              <w:rPr>
                <w:rFonts w:eastAsia="Times New Roman" w:cstheme="minorHAnsi"/>
                <w:color w:val="000000"/>
              </w:rPr>
              <w:t>Implement a knowledge transfer process to be executed continually throughout Project.</w:t>
            </w:r>
          </w:p>
        </w:tc>
      </w:tr>
      <w:tr w:rsidR="00002877" w:rsidRPr="00237000" w14:paraId="684A13D5" w14:textId="77777777" w:rsidTr="002E59C1">
        <w:trPr>
          <w:trHeight w:val="257"/>
        </w:trPr>
        <w:tc>
          <w:tcPr>
            <w:tcW w:w="3505" w:type="dxa"/>
          </w:tcPr>
          <w:p w14:paraId="19A4E0D5" w14:textId="752AB08D" w:rsidR="00002877" w:rsidRPr="008B25E2" w:rsidRDefault="00002877" w:rsidP="002E59C1">
            <w:pPr>
              <w:spacing w:line="240" w:lineRule="auto"/>
              <w:rPr>
                <w:rFonts w:eastAsia="Times New Roman" w:cstheme="minorHAnsi"/>
                <w:color w:val="000000"/>
              </w:rPr>
            </w:pPr>
            <w:r w:rsidRPr="00C45DA2">
              <w:rPr>
                <w:rFonts w:eastAsia="Times New Roman" w:cstheme="minorHAnsi"/>
                <w:color w:val="000000"/>
              </w:rPr>
              <w:t>There are no quantitative and qualitative measures defined and being applied as Go/No-Go criteria for determining releases of Minimum Viable Products (MVPs).</w:t>
            </w:r>
            <w:r w:rsidR="002E59C1">
              <w:rPr>
                <w:rFonts w:eastAsia="Times New Roman" w:cstheme="minorHAnsi"/>
                <w:color w:val="000000"/>
              </w:rPr>
              <w:br/>
            </w:r>
            <w:r w:rsidRPr="00C45DA2">
              <w:rPr>
                <w:rFonts w:eastAsia="Times New Roman" w:cstheme="minorHAnsi"/>
                <w:color w:val="000000"/>
              </w:rPr>
              <w:t>RI-85</w:t>
            </w:r>
          </w:p>
        </w:tc>
        <w:tc>
          <w:tcPr>
            <w:tcW w:w="3150" w:type="dxa"/>
          </w:tcPr>
          <w:p w14:paraId="65521E06" w14:textId="77777777" w:rsidR="00002877" w:rsidRPr="008B25E2" w:rsidRDefault="00002877" w:rsidP="00B63C53">
            <w:pPr>
              <w:rPr>
                <w:rFonts w:eastAsia="Times New Roman" w:cstheme="minorHAnsi"/>
                <w:color w:val="000000"/>
              </w:rPr>
            </w:pPr>
            <w:r w:rsidRPr="00C45DA2">
              <w:rPr>
                <w:rFonts w:eastAsia="Times New Roman" w:cstheme="minorHAnsi"/>
                <w:color w:val="000000"/>
              </w:rPr>
              <w:t>Project will have difficulty in determining product build priorities and sequencing, as well as measuring customer satisfaction and ensuring County adoption of the delivered product.</w:t>
            </w:r>
          </w:p>
        </w:tc>
        <w:tc>
          <w:tcPr>
            <w:tcW w:w="4415" w:type="dxa"/>
            <w:noWrap/>
          </w:tcPr>
          <w:p w14:paraId="1A56B36F" w14:textId="01C3FF5F" w:rsidR="00002877" w:rsidRPr="00C45DA2" w:rsidRDefault="00002877" w:rsidP="007D79F8">
            <w:pPr>
              <w:pStyle w:val="ListParagraph"/>
              <w:numPr>
                <w:ilvl w:val="0"/>
                <w:numId w:val="13"/>
              </w:numPr>
              <w:spacing w:line="240" w:lineRule="auto"/>
              <w:rPr>
                <w:rFonts w:eastAsia="Times New Roman" w:cstheme="minorHAnsi"/>
                <w:color w:val="000000"/>
              </w:rPr>
            </w:pPr>
            <w:r w:rsidRPr="00C45DA2">
              <w:rPr>
                <w:rFonts w:eastAsia="Times New Roman" w:cstheme="minorHAnsi"/>
                <w:color w:val="000000"/>
              </w:rPr>
              <w:t>Identify value measurement metrics and tools needed to obtain metrics. (Usage Metrics completed)</w:t>
            </w:r>
          </w:p>
          <w:p w14:paraId="0B2E6858" w14:textId="57289396" w:rsidR="00002877" w:rsidRPr="00C45DA2" w:rsidRDefault="00002877" w:rsidP="007D79F8">
            <w:pPr>
              <w:pStyle w:val="ListParagraph"/>
              <w:numPr>
                <w:ilvl w:val="0"/>
                <w:numId w:val="13"/>
              </w:numPr>
              <w:spacing w:line="240" w:lineRule="auto"/>
              <w:rPr>
                <w:rFonts w:eastAsia="Times New Roman" w:cstheme="minorHAnsi"/>
                <w:color w:val="000000"/>
              </w:rPr>
            </w:pPr>
            <w:r w:rsidRPr="00C45DA2">
              <w:rPr>
                <w:rFonts w:eastAsia="Times New Roman" w:cstheme="minorHAnsi"/>
                <w:color w:val="000000"/>
              </w:rPr>
              <w:t>Create metric reports and provide to leadership regularly. (Complete)</w:t>
            </w:r>
          </w:p>
          <w:p w14:paraId="0E65A23B" w14:textId="4AB2C48D" w:rsidR="00002877" w:rsidRPr="00C45DA2" w:rsidRDefault="00002877" w:rsidP="007D79F8">
            <w:pPr>
              <w:pStyle w:val="ListParagraph"/>
              <w:numPr>
                <w:ilvl w:val="0"/>
                <w:numId w:val="13"/>
              </w:numPr>
              <w:spacing w:line="240" w:lineRule="auto"/>
              <w:rPr>
                <w:rFonts w:eastAsia="Times New Roman" w:cstheme="minorHAnsi"/>
                <w:color w:val="000000"/>
              </w:rPr>
            </w:pPr>
            <w:r w:rsidRPr="00C45DA2">
              <w:rPr>
                <w:rFonts w:eastAsia="Times New Roman" w:cstheme="minorHAnsi"/>
                <w:color w:val="000000"/>
              </w:rPr>
              <w:t>Develop customer survey/feedback process. (In progress)</w:t>
            </w:r>
          </w:p>
          <w:p w14:paraId="6C0D75FE" w14:textId="472B24A6" w:rsidR="00002877" w:rsidRPr="00C45DA2" w:rsidRDefault="00002877" w:rsidP="007D79F8">
            <w:pPr>
              <w:pStyle w:val="ListParagraph"/>
              <w:numPr>
                <w:ilvl w:val="0"/>
                <w:numId w:val="13"/>
              </w:numPr>
              <w:spacing w:line="240" w:lineRule="auto"/>
              <w:rPr>
                <w:rFonts w:eastAsia="Times New Roman" w:cstheme="minorHAnsi"/>
                <w:color w:val="000000"/>
              </w:rPr>
            </w:pPr>
            <w:r w:rsidRPr="00C45DA2">
              <w:rPr>
                <w:rFonts w:eastAsia="Times New Roman" w:cstheme="minorHAnsi"/>
                <w:color w:val="000000"/>
              </w:rPr>
              <w:t>Include measures/metrics as part of blueprint, incorporate into research and design, as well as adding measurable value statements into user stories. (In progress)</w:t>
            </w:r>
          </w:p>
          <w:p w14:paraId="5B7472D4" w14:textId="5D29BC76" w:rsidR="00002877" w:rsidRPr="00C45DA2" w:rsidRDefault="00002877" w:rsidP="007D79F8">
            <w:pPr>
              <w:pStyle w:val="ListParagraph"/>
              <w:numPr>
                <w:ilvl w:val="0"/>
                <w:numId w:val="13"/>
              </w:numPr>
              <w:spacing w:line="240" w:lineRule="auto"/>
              <w:rPr>
                <w:rFonts w:eastAsia="Times New Roman" w:cstheme="minorHAnsi"/>
                <w:color w:val="000000"/>
              </w:rPr>
            </w:pPr>
            <w:r w:rsidRPr="00C45DA2">
              <w:rPr>
                <w:rFonts w:eastAsia="Times New Roman" w:cstheme="minorHAnsi"/>
                <w:color w:val="000000"/>
              </w:rPr>
              <w:t>Develop process for monitoring the results of the value assumption when the code is in production (and/or Sandbox).</w:t>
            </w:r>
          </w:p>
          <w:p w14:paraId="1D661C0A" w14:textId="77777777" w:rsidR="00002877" w:rsidRPr="00C45DA2" w:rsidRDefault="00002877" w:rsidP="007D79F8">
            <w:pPr>
              <w:pStyle w:val="ListParagraph"/>
              <w:numPr>
                <w:ilvl w:val="0"/>
                <w:numId w:val="13"/>
              </w:numPr>
              <w:spacing w:line="240" w:lineRule="auto"/>
              <w:rPr>
                <w:rFonts w:eastAsia="Times New Roman" w:cstheme="minorHAnsi"/>
                <w:color w:val="000000"/>
              </w:rPr>
            </w:pPr>
            <w:r w:rsidRPr="00C45DA2">
              <w:rPr>
                <w:rFonts w:eastAsia="Times New Roman" w:cstheme="minorHAnsi"/>
                <w:color w:val="000000"/>
              </w:rPr>
              <w:t>Create Sandbox environment for training and feedback (In progress)</w:t>
            </w:r>
          </w:p>
          <w:p w14:paraId="714E6A1F" w14:textId="77777777" w:rsidR="00002877" w:rsidRPr="008B25E2" w:rsidRDefault="00002877" w:rsidP="007D79F8">
            <w:pPr>
              <w:pStyle w:val="ListParagraph"/>
              <w:numPr>
                <w:ilvl w:val="0"/>
                <w:numId w:val="17"/>
              </w:numPr>
            </w:pPr>
            <w:r w:rsidRPr="00C45DA2">
              <w:rPr>
                <w:rFonts w:eastAsia="Times New Roman" w:cstheme="minorHAnsi"/>
                <w:color w:val="000000"/>
              </w:rPr>
              <w:t>Include in feedback process (#3 above).</w:t>
            </w:r>
          </w:p>
        </w:tc>
      </w:tr>
      <w:tr w:rsidR="00002877" w:rsidRPr="00237000" w14:paraId="19EE1C90" w14:textId="77777777" w:rsidTr="002E59C1">
        <w:trPr>
          <w:trHeight w:val="257"/>
        </w:trPr>
        <w:tc>
          <w:tcPr>
            <w:tcW w:w="3505" w:type="dxa"/>
          </w:tcPr>
          <w:p w14:paraId="7CE7B3DB" w14:textId="77777777" w:rsidR="00002877" w:rsidRPr="008B25E2" w:rsidRDefault="00002877" w:rsidP="00B63C53">
            <w:pPr>
              <w:spacing w:line="240" w:lineRule="auto"/>
              <w:rPr>
                <w:rFonts w:eastAsia="Times New Roman" w:cstheme="minorHAnsi"/>
                <w:color w:val="000000"/>
              </w:rPr>
            </w:pPr>
            <w:r w:rsidRPr="00C45DA2">
              <w:rPr>
                <w:rFonts w:eastAsia="Times New Roman" w:cstheme="minorHAnsi"/>
                <w:color w:val="000000"/>
              </w:rPr>
              <w:t>The current process to support decisions regarding prioritization that also factors in dependencies and impacts of what is not chosen as priorities is subjective, which creates difficulty in strategizing releases effectively.</w:t>
            </w:r>
            <w:r w:rsidRPr="00C45DA2">
              <w:rPr>
                <w:rFonts w:eastAsia="Times New Roman" w:cstheme="minorHAnsi"/>
                <w:color w:val="000000"/>
              </w:rPr>
              <w:br/>
              <w:t>RI-77</w:t>
            </w:r>
          </w:p>
        </w:tc>
        <w:tc>
          <w:tcPr>
            <w:tcW w:w="3150" w:type="dxa"/>
          </w:tcPr>
          <w:p w14:paraId="77B64DB0" w14:textId="252FD1A3" w:rsidR="00002877" w:rsidRPr="008B25E2" w:rsidRDefault="00002877" w:rsidP="002E59C1">
            <w:pPr>
              <w:spacing w:line="240" w:lineRule="auto"/>
              <w:rPr>
                <w:rFonts w:eastAsia="Times New Roman" w:cstheme="minorHAnsi"/>
                <w:color w:val="000000"/>
              </w:rPr>
            </w:pPr>
            <w:r w:rsidRPr="00C45DA2">
              <w:rPr>
                <w:rFonts w:eastAsia="Times New Roman" w:cstheme="minorHAnsi"/>
                <w:color w:val="000000"/>
              </w:rPr>
              <w:t xml:space="preserve">The Project's ability to identify future releases impacts development priorities. </w:t>
            </w:r>
          </w:p>
        </w:tc>
        <w:tc>
          <w:tcPr>
            <w:tcW w:w="4415" w:type="dxa"/>
            <w:noWrap/>
          </w:tcPr>
          <w:p w14:paraId="27CF4D61" w14:textId="77777777" w:rsidR="00002877" w:rsidRPr="00C45DA2" w:rsidRDefault="00002877" w:rsidP="007D79F8">
            <w:pPr>
              <w:pStyle w:val="ListParagraph"/>
              <w:numPr>
                <w:ilvl w:val="0"/>
                <w:numId w:val="14"/>
              </w:numPr>
              <w:spacing w:line="240" w:lineRule="auto"/>
              <w:rPr>
                <w:rFonts w:eastAsia="Times New Roman" w:cstheme="minorHAnsi"/>
                <w:color w:val="000000"/>
              </w:rPr>
            </w:pPr>
            <w:r w:rsidRPr="00C45DA2">
              <w:rPr>
                <w:rFonts w:eastAsia="Times New Roman" w:cstheme="minorHAnsi"/>
                <w:color w:val="000000"/>
              </w:rPr>
              <w:t>Develop a product strategy driven by business priorities to show dependencies and how to build.</w:t>
            </w:r>
          </w:p>
          <w:p w14:paraId="56D84034" w14:textId="368A1ABB" w:rsidR="00002877" w:rsidRPr="00C45DA2" w:rsidRDefault="00002877" w:rsidP="007D79F8">
            <w:pPr>
              <w:pStyle w:val="ListParagraph"/>
              <w:numPr>
                <w:ilvl w:val="0"/>
                <w:numId w:val="14"/>
              </w:numPr>
              <w:spacing w:line="240" w:lineRule="auto"/>
              <w:rPr>
                <w:rFonts w:eastAsia="Times New Roman" w:cstheme="minorHAnsi"/>
                <w:color w:val="000000"/>
              </w:rPr>
            </w:pPr>
            <w:r w:rsidRPr="00C45DA2">
              <w:rPr>
                <w:rFonts w:eastAsia="Times New Roman" w:cstheme="minorHAnsi"/>
                <w:color w:val="000000"/>
              </w:rPr>
              <w:t>Develop a more objective process that can quantify business value and level of difficulty, which also includes dependencies.</w:t>
            </w:r>
          </w:p>
          <w:p w14:paraId="1A49BD41" w14:textId="44EBDC23" w:rsidR="00002877" w:rsidRPr="002E59C1" w:rsidRDefault="00002877" w:rsidP="007D79F8">
            <w:pPr>
              <w:pStyle w:val="ListParagraph"/>
              <w:numPr>
                <w:ilvl w:val="0"/>
                <w:numId w:val="14"/>
              </w:numPr>
              <w:spacing w:line="240" w:lineRule="auto"/>
              <w:rPr>
                <w:rFonts w:eastAsia="Times New Roman" w:cstheme="minorHAnsi"/>
                <w:color w:val="000000"/>
              </w:rPr>
            </w:pPr>
            <w:r w:rsidRPr="00C45DA2">
              <w:rPr>
                <w:rFonts w:eastAsia="Times New Roman" w:cstheme="minorHAnsi"/>
                <w:color w:val="000000"/>
              </w:rPr>
              <w:t>A product decision making framework was approved by the Executive Leadership Team.</w:t>
            </w:r>
          </w:p>
        </w:tc>
      </w:tr>
    </w:tbl>
    <w:p w14:paraId="1C46AA54" w14:textId="77777777" w:rsidR="00002877" w:rsidRPr="00D4250D" w:rsidRDefault="00002877" w:rsidP="00002877">
      <w:pPr>
        <w:pStyle w:val="Heading3"/>
      </w:pPr>
      <w:r>
        <w:br w:type="page"/>
      </w:r>
      <w:r>
        <w:lastRenderedPageBreak/>
        <w:t>Closed Issues</w:t>
      </w:r>
    </w:p>
    <w:tbl>
      <w:tblPr>
        <w:tblStyle w:val="TableGrid1"/>
        <w:tblW w:w="11070" w:type="dxa"/>
        <w:tblLook w:val="04A0" w:firstRow="1" w:lastRow="0" w:firstColumn="1" w:lastColumn="0" w:noHBand="0" w:noVBand="1"/>
      </w:tblPr>
      <w:tblGrid>
        <w:gridCol w:w="3505"/>
        <w:gridCol w:w="3150"/>
        <w:gridCol w:w="4415"/>
      </w:tblGrid>
      <w:tr w:rsidR="00002877" w:rsidRPr="00237000" w14:paraId="68E60996" w14:textId="77777777" w:rsidTr="00790DCF">
        <w:trPr>
          <w:cantSplit/>
          <w:trHeight w:val="288"/>
          <w:tblHeader/>
        </w:trPr>
        <w:tc>
          <w:tcPr>
            <w:tcW w:w="3505" w:type="dxa"/>
            <w:shd w:val="clear" w:color="auto" w:fill="B6DDE8" w:themeFill="accent5" w:themeFillTint="66"/>
            <w:vAlign w:val="center"/>
          </w:tcPr>
          <w:p w14:paraId="5E010CBD" w14:textId="77777777" w:rsidR="00002877" w:rsidRPr="00237000" w:rsidRDefault="00002877" w:rsidP="00790DCF">
            <w:pPr>
              <w:rPr>
                <w:rFonts w:eastAsia="Times New Roman" w:cstheme="minorHAnsi"/>
                <w:b/>
                <w:bCs/>
              </w:rPr>
            </w:pPr>
            <w:r>
              <w:rPr>
                <w:rFonts w:eastAsia="Times New Roman" w:cstheme="minorHAnsi"/>
                <w:b/>
                <w:bCs/>
              </w:rPr>
              <w:t xml:space="preserve">Closed </w:t>
            </w:r>
            <w:r w:rsidRPr="00237000">
              <w:rPr>
                <w:rFonts w:eastAsia="Times New Roman" w:cstheme="minorHAnsi"/>
                <w:b/>
                <w:bCs/>
              </w:rPr>
              <w:t>Issue</w:t>
            </w:r>
            <w:r>
              <w:rPr>
                <w:rFonts w:eastAsia="Times New Roman" w:cstheme="minorHAnsi"/>
                <w:b/>
                <w:bCs/>
              </w:rPr>
              <w:t>s</w:t>
            </w:r>
          </w:p>
        </w:tc>
        <w:tc>
          <w:tcPr>
            <w:tcW w:w="3150" w:type="dxa"/>
            <w:shd w:val="clear" w:color="auto" w:fill="B6DDE8" w:themeFill="accent5" w:themeFillTint="66"/>
            <w:vAlign w:val="center"/>
          </w:tcPr>
          <w:p w14:paraId="69529FA6" w14:textId="77777777" w:rsidR="00002877" w:rsidRPr="00237000" w:rsidRDefault="00002877" w:rsidP="00790DCF">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vAlign w:val="center"/>
          </w:tcPr>
          <w:p w14:paraId="21C3A036" w14:textId="77777777" w:rsidR="00002877" w:rsidRPr="00237000" w:rsidRDefault="00002877" w:rsidP="00790DCF">
            <w:pPr>
              <w:pStyle w:val="ListParagraph"/>
              <w:ind w:left="0"/>
              <w:rPr>
                <w:rFonts w:eastAsia="Times New Roman" w:cstheme="minorHAnsi"/>
                <w:bCs/>
              </w:rPr>
            </w:pPr>
            <w:r w:rsidRPr="00237000">
              <w:rPr>
                <w:rFonts w:eastAsia="Times New Roman" w:cstheme="minorHAnsi"/>
                <w:b/>
                <w:bCs/>
              </w:rPr>
              <w:t>Resolution</w:t>
            </w:r>
          </w:p>
        </w:tc>
      </w:tr>
      <w:tr w:rsidR="00002877" w:rsidRPr="00237000" w14:paraId="2247A9F3" w14:textId="77777777" w:rsidTr="002E59C1">
        <w:trPr>
          <w:trHeight w:val="259"/>
        </w:trPr>
        <w:tc>
          <w:tcPr>
            <w:tcW w:w="3505" w:type="dxa"/>
          </w:tcPr>
          <w:p w14:paraId="25711599" w14:textId="006F9833" w:rsidR="00002877" w:rsidRPr="00DC736A" w:rsidRDefault="00002877" w:rsidP="002E59C1">
            <w:pPr>
              <w:spacing w:line="240" w:lineRule="auto"/>
              <w:rPr>
                <w:rFonts w:eastAsia="Times New Roman" w:cstheme="minorHAnsi"/>
                <w:b/>
                <w:bCs/>
              </w:rPr>
            </w:pPr>
            <w:r w:rsidRPr="00C45DA2">
              <w:rPr>
                <w:rFonts w:eastAsia="Times New Roman" w:cstheme="minorHAnsi"/>
                <w:color w:val="000000"/>
              </w:rPr>
              <w:t>Without a definition of “Done” established for the Blueprint, measurement of the Project's progression on the Roadmap is difficult to gauge.</w:t>
            </w:r>
            <w:r w:rsidRPr="00C45DA2">
              <w:rPr>
                <w:rFonts w:eastAsia="Times New Roman" w:cstheme="minorHAnsi"/>
                <w:color w:val="000000"/>
              </w:rPr>
              <w:br/>
              <w:t>RI-56</w:t>
            </w:r>
            <w:r w:rsidR="002E59C1">
              <w:rPr>
                <w:rFonts w:eastAsia="Times New Roman" w:cstheme="minorHAnsi"/>
                <w:color w:val="000000"/>
              </w:rPr>
              <w:br/>
            </w:r>
            <w:r w:rsidRPr="00C45DA2">
              <w:rPr>
                <w:rFonts w:eastAsia="Times New Roman" w:cstheme="minorHAnsi"/>
                <w:i/>
                <w:color w:val="000000"/>
              </w:rPr>
              <w:t>Closed: 04/08/2019</w:t>
            </w:r>
            <w:r w:rsidR="002E59C1">
              <w:rPr>
                <w:rFonts w:eastAsia="Times New Roman" w:cstheme="minorHAnsi"/>
                <w:i/>
                <w:color w:val="000000"/>
              </w:rPr>
              <w:br/>
            </w:r>
            <w:r w:rsidRPr="00C45DA2">
              <w:rPr>
                <w:rFonts w:eastAsia="Times New Roman" w:cstheme="minorHAnsi"/>
                <w:i/>
                <w:color w:val="000000"/>
              </w:rPr>
              <w:t>Reason:</w:t>
            </w:r>
            <w:r w:rsidRPr="00C45DA2">
              <w:rPr>
                <w:rFonts w:cstheme="minorHAnsi"/>
                <w:i/>
              </w:rPr>
              <w:t xml:space="preserve"> </w:t>
            </w:r>
            <w:r w:rsidRPr="00C45DA2">
              <w:rPr>
                <w:rFonts w:eastAsia="Times New Roman" w:cstheme="minorHAnsi"/>
                <w:i/>
                <w:color w:val="000000"/>
              </w:rPr>
              <w:t>The definition of done has been completed as detailed in the updates on 02/11/19 and the definition was communicated via multiple channels including All Staff meetings. Closing this risk as all resolution steps are complete.</w:t>
            </w:r>
          </w:p>
        </w:tc>
        <w:tc>
          <w:tcPr>
            <w:tcW w:w="3150" w:type="dxa"/>
          </w:tcPr>
          <w:p w14:paraId="7E564C78" w14:textId="77777777" w:rsidR="00002877" w:rsidRPr="00DC736A" w:rsidRDefault="00002877" w:rsidP="00B63C53">
            <w:pPr>
              <w:rPr>
                <w:rFonts w:eastAsia="Times New Roman" w:cstheme="minorHAnsi"/>
                <w:b/>
                <w:bCs/>
                <w:color w:val="FFFFFF"/>
              </w:rPr>
            </w:pPr>
            <w:r w:rsidRPr="00C45DA2">
              <w:rPr>
                <w:rFonts w:cstheme="minorHAnsi"/>
              </w:rPr>
              <w:t>Difficulty for the Blueprint to define the project's as-is (Where are we now?) and to-be (Where are we going?) states, as well as identify enterprise level needs, approaches, and solutions (How do we get there?).</w:t>
            </w:r>
          </w:p>
        </w:tc>
        <w:tc>
          <w:tcPr>
            <w:tcW w:w="4415" w:type="dxa"/>
            <w:noWrap/>
          </w:tcPr>
          <w:p w14:paraId="4FC09925" w14:textId="77777777" w:rsidR="00002877" w:rsidRPr="00C45DA2" w:rsidRDefault="00002877" w:rsidP="007D79F8">
            <w:pPr>
              <w:pStyle w:val="ListParagraph"/>
              <w:numPr>
                <w:ilvl w:val="0"/>
                <w:numId w:val="15"/>
              </w:numPr>
              <w:spacing w:line="276" w:lineRule="auto"/>
              <w:rPr>
                <w:rFonts w:eastAsia="Times New Roman" w:cstheme="minorHAnsi"/>
              </w:rPr>
            </w:pPr>
            <w:r w:rsidRPr="00C45DA2">
              <w:rPr>
                <w:rFonts w:eastAsia="Times New Roman" w:cstheme="minorHAnsi"/>
              </w:rPr>
              <w:t>Obtain a definitive decision on the definition of "Done."</w:t>
            </w:r>
          </w:p>
          <w:p w14:paraId="2ABFFC88" w14:textId="77777777" w:rsidR="00002877" w:rsidRPr="00DC736A" w:rsidRDefault="00002877" w:rsidP="007D79F8">
            <w:pPr>
              <w:pStyle w:val="ListParagraph"/>
              <w:numPr>
                <w:ilvl w:val="0"/>
                <w:numId w:val="15"/>
              </w:numPr>
              <w:rPr>
                <w:rFonts w:cstheme="minorHAnsi"/>
                <w:b/>
                <w:color w:val="FFFFFF"/>
              </w:rPr>
            </w:pPr>
            <w:r w:rsidRPr="00C45DA2">
              <w:rPr>
                <w:rFonts w:eastAsia="Times New Roman" w:cstheme="minorHAnsi"/>
              </w:rPr>
              <w:t>Communication of decided definition to all teams on Project.</w:t>
            </w:r>
          </w:p>
        </w:tc>
      </w:tr>
      <w:tr w:rsidR="00002877" w:rsidRPr="00237000" w14:paraId="61DED9A3" w14:textId="77777777" w:rsidTr="002E59C1">
        <w:trPr>
          <w:trHeight w:val="259"/>
        </w:trPr>
        <w:tc>
          <w:tcPr>
            <w:tcW w:w="3505" w:type="dxa"/>
          </w:tcPr>
          <w:p w14:paraId="4DCF60DB" w14:textId="3F6134D8" w:rsidR="00002877" w:rsidRPr="00DC736A" w:rsidRDefault="00002877" w:rsidP="002E59C1">
            <w:pPr>
              <w:rPr>
                <w:rFonts w:eastAsia="Times New Roman" w:cstheme="minorHAnsi"/>
                <w:bCs/>
              </w:rPr>
            </w:pPr>
            <w:r w:rsidRPr="00C45DA2">
              <w:rPr>
                <w:rFonts w:eastAsia="Times New Roman" w:cstheme="minorHAnsi"/>
                <w:color w:val="000000"/>
              </w:rPr>
              <w:t>Without a definition of “Done” established for the Legacy Strategy, measurement of the Projects progression on the Roadmap is difficult to gauge.</w:t>
            </w:r>
            <w:r w:rsidR="002E59C1">
              <w:rPr>
                <w:rFonts w:eastAsia="Times New Roman" w:cstheme="minorHAnsi"/>
                <w:color w:val="000000"/>
              </w:rPr>
              <w:br/>
            </w:r>
            <w:r w:rsidRPr="00C45DA2">
              <w:rPr>
                <w:rFonts w:eastAsia="Times New Roman" w:cstheme="minorHAnsi"/>
                <w:color w:val="000000"/>
              </w:rPr>
              <w:t>RI-57</w:t>
            </w:r>
            <w:r w:rsidR="002E59C1">
              <w:rPr>
                <w:rFonts w:eastAsia="Times New Roman" w:cstheme="minorHAnsi"/>
                <w:color w:val="000000"/>
              </w:rPr>
              <w:br/>
            </w:r>
            <w:r w:rsidRPr="00C45DA2">
              <w:rPr>
                <w:rFonts w:eastAsia="Times New Roman" w:cstheme="minorHAnsi"/>
                <w:i/>
                <w:color w:val="000000"/>
              </w:rPr>
              <w:t>Closed: 04/08/2019</w:t>
            </w:r>
            <w:r w:rsidR="002E59C1">
              <w:rPr>
                <w:rFonts w:eastAsia="Times New Roman" w:cstheme="minorHAnsi"/>
                <w:i/>
                <w:color w:val="000000"/>
              </w:rPr>
              <w:br/>
            </w:r>
            <w:r w:rsidRPr="00C45DA2">
              <w:rPr>
                <w:rFonts w:eastAsia="Times New Roman" w:cstheme="minorHAnsi"/>
                <w:i/>
                <w:color w:val="000000"/>
              </w:rPr>
              <w:t>Reason:</w:t>
            </w:r>
            <w:r w:rsidRPr="00C45DA2">
              <w:rPr>
                <w:rFonts w:cstheme="minorHAnsi"/>
                <w:i/>
              </w:rPr>
              <w:t xml:space="preserve"> </w:t>
            </w:r>
            <w:r w:rsidRPr="00C45DA2">
              <w:rPr>
                <w:rFonts w:eastAsia="Times New Roman" w:cstheme="minorHAnsi"/>
                <w:i/>
                <w:color w:val="000000"/>
              </w:rPr>
              <w:t>The definition of done has been completed as detailed in the updates on 02/11/19 and the definition was communicated via multiple channels including All Staff meetings. Closing this risk as all resolution steps are complete.</w:t>
            </w:r>
          </w:p>
        </w:tc>
        <w:tc>
          <w:tcPr>
            <w:tcW w:w="3150" w:type="dxa"/>
          </w:tcPr>
          <w:p w14:paraId="27C37DEA" w14:textId="77777777" w:rsidR="00002877" w:rsidRPr="00DC736A" w:rsidRDefault="00002877" w:rsidP="00B63C53">
            <w:pPr>
              <w:rPr>
                <w:rFonts w:eastAsia="Times New Roman" w:cstheme="minorHAnsi"/>
                <w:bCs/>
              </w:rPr>
            </w:pPr>
            <w:r w:rsidRPr="00C45DA2">
              <w:rPr>
                <w:rFonts w:cstheme="minorHAnsi"/>
              </w:rPr>
              <w:t>Difficulty to define the project's as-is (Where are we now?) and to-be (Where are we going?) states, as well as identify enterprise level needs, approaches, and solutions (How do we get there?).</w:t>
            </w:r>
          </w:p>
        </w:tc>
        <w:tc>
          <w:tcPr>
            <w:tcW w:w="4415" w:type="dxa"/>
            <w:noWrap/>
          </w:tcPr>
          <w:p w14:paraId="11C23102" w14:textId="77777777" w:rsidR="00002877" w:rsidRPr="00C45DA2" w:rsidRDefault="00002877" w:rsidP="007D79F8">
            <w:pPr>
              <w:pStyle w:val="ListParagraph"/>
              <w:numPr>
                <w:ilvl w:val="0"/>
                <w:numId w:val="16"/>
              </w:numPr>
              <w:spacing w:after="200" w:line="276" w:lineRule="auto"/>
              <w:rPr>
                <w:rFonts w:eastAsia="Times New Roman" w:cstheme="minorHAnsi"/>
              </w:rPr>
            </w:pPr>
            <w:r w:rsidRPr="00C45DA2">
              <w:rPr>
                <w:rFonts w:eastAsia="Times New Roman" w:cstheme="minorHAnsi"/>
              </w:rPr>
              <w:t>Obtain a definitive decision on the definition of "Done." Communication of decided definition to all teams on Project.</w:t>
            </w:r>
          </w:p>
        </w:tc>
      </w:tr>
    </w:tbl>
    <w:p w14:paraId="17DEB8FB" w14:textId="77777777" w:rsidR="002E59C1" w:rsidRDefault="002E59C1">
      <w:pPr>
        <w:spacing w:after="200" w:line="276" w:lineRule="auto"/>
        <w:rPr>
          <w:rFonts w:ascii="Calibri" w:eastAsia="Arial" w:hAnsi="Calibri" w:cs="Times New Roman"/>
          <w:b/>
          <w:color w:val="000000"/>
          <w:spacing w:val="20"/>
          <w:kern w:val="28"/>
          <w:sz w:val="28"/>
          <w:szCs w:val="44"/>
          <w14:ligatures w14:val="standard"/>
          <w14:cntxtAlts/>
        </w:rPr>
      </w:pPr>
      <w:r>
        <w:br w:type="page"/>
      </w:r>
    </w:p>
    <w:p w14:paraId="728694AD" w14:textId="542E8630" w:rsidR="00002877" w:rsidRPr="00237000" w:rsidRDefault="00002877" w:rsidP="00002877">
      <w:pPr>
        <w:pStyle w:val="Heading2"/>
      </w:pPr>
      <w:r w:rsidRPr="00237000">
        <w:lastRenderedPageBreak/>
        <w:t>BUDGET/EXPENDITURES</w:t>
      </w:r>
    </w:p>
    <w:p w14:paraId="3002B59F" w14:textId="50DDE8A8" w:rsidR="00002877" w:rsidRPr="00237000" w:rsidRDefault="00002877" w:rsidP="00AB7C90">
      <w:pPr>
        <w:tabs>
          <w:tab w:val="center" w:pos="5400"/>
          <w:tab w:val="left" w:pos="6855"/>
        </w:tabs>
        <w:jc w:val="center"/>
        <w:rPr>
          <w:rFonts w:eastAsia="Arial" w:cstheme="minorHAnsi"/>
          <w:caps/>
        </w:rPr>
      </w:pPr>
      <w:r w:rsidRPr="00237000">
        <w:rPr>
          <w:rFonts w:eastAsia="Arial" w:cstheme="minorHAnsi"/>
          <w:caps/>
        </w:rPr>
        <w:t xml:space="preserve">as of </w:t>
      </w:r>
      <w:r>
        <w:rPr>
          <w:rFonts w:eastAsia="Arial" w:cstheme="minorHAnsi"/>
          <w:caps/>
        </w:rPr>
        <w:t>April</w:t>
      </w:r>
      <w:r w:rsidRPr="00237000">
        <w:rPr>
          <w:rFonts w:eastAsia="Arial" w:cstheme="minorHAnsi"/>
          <w:caps/>
        </w:rPr>
        <w:t xml:space="preserve"> </w:t>
      </w:r>
      <w:r>
        <w:rPr>
          <w:rFonts w:eastAsia="Arial" w:cstheme="minorHAnsi"/>
          <w:caps/>
        </w:rPr>
        <w:t>17</w:t>
      </w:r>
      <w:r w:rsidRPr="00237000">
        <w:rPr>
          <w:rFonts w:eastAsia="Arial" w:cstheme="minorHAnsi"/>
          <w:caps/>
        </w:rPr>
        <w:t>, 2019</w:t>
      </w:r>
      <w:r w:rsidR="000960DF">
        <w:rPr>
          <w:rFonts w:eastAsia="Arial" w:cstheme="minorHAnsi"/>
          <w:caps/>
        </w:rPr>
        <w:br/>
      </w:r>
    </w:p>
    <w:p w14:paraId="46458BC5" w14:textId="77777777" w:rsidR="005648F1" w:rsidRDefault="000960DF" w:rsidP="000960DF">
      <w:pPr>
        <w:spacing w:line="240" w:lineRule="auto"/>
        <w:jc w:val="center"/>
        <w:rPr>
          <w:rFonts w:ascii="Calibri" w:eastAsia="Times New Roman" w:hAnsi="Calibri" w:cs="Calibri"/>
          <w:b/>
          <w:bCs/>
          <w:color w:val="000000"/>
          <w:sz w:val="24"/>
          <w:szCs w:val="24"/>
        </w:rPr>
      </w:pPr>
      <w:bookmarkStart w:id="2" w:name="RANGE!A1:I35"/>
      <w:bookmarkEnd w:id="2"/>
      <w:r w:rsidRPr="00A26A7B">
        <w:rPr>
          <w:rFonts w:ascii="Calibri" w:eastAsia="Times New Roman" w:hAnsi="Calibri" w:cs="Calibri"/>
          <w:b/>
          <w:bCs/>
          <w:color w:val="000000"/>
          <w:sz w:val="24"/>
          <w:szCs w:val="24"/>
        </w:rPr>
        <w:t>2018-19 CWS-CARES Budget/Expenditure Report Summary</w:t>
      </w:r>
    </w:p>
    <w:p w14:paraId="7A364B95" w14:textId="77777777" w:rsidR="005648F1" w:rsidRDefault="005648F1" w:rsidP="000960DF">
      <w:pPr>
        <w:spacing w:line="240" w:lineRule="auto"/>
        <w:jc w:val="center"/>
        <w:rPr>
          <w:rFonts w:ascii="Calibri" w:eastAsia="Times New Roman" w:hAnsi="Calibri" w:cs="Calibri"/>
          <w:b/>
          <w:bCs/>
          <w:color w:val="000000"/>
          <w:sz w:val="24"/>
          <w:szCs w:val="24"/>
        </w:rPr>
      </w:pPr>
    </w:p>
    <w:tbl>
      <w:tblPr>
        <w:tblStyle w:val="TableGrid1"/>
        <w:tblW w:w="10900" w:type="dxa"/>
        <w:tblLayout w:type="fixed"/>
        <w:tblLook w:val="04E0" w:firstRow="1" w:lastRow="1" w:firstColumn="1" w:lastColumn="0" w:noHBand="0" w:noVBand="1"/>
      </w:tblPr>
      <w:tblGrid>
        <w:gridCol w:w="2840"/>
        <w:gridCol w:w="1600"/>
        <w:gridCol w:w="2000"/>
        <w:gridCol w:w="2320"/>
        <w:gridCol w:w="2140"/>
      </w:tblGrid>
      <w:tr w:rsidR="009F77CD" w:rsidRPr="00A26A7B" w14:paraId="34EF36B2" w14:textId="77777777" w:rsidTr="00790DCF">
        <w:trPr>
          <w:cantSplit/>
          <w:trHeight w:val="615"/>
          <w:tblHeader/>
        </w:trPr>
        <w:tc>
          <w:tcPr>
            <w:tcW w:w="2840" w:type="dxa"/>
            <w:shd w:val="clear" w:color="auto" w:fill="B6DDE8" w:themeFill="accent5" w:themeFillTint="66"/>
            <w:noWrap/>
            <w:vAlign w:val="center"/>
            <w:hideMark/>
          </w:tcPr>
          <w:p w14:paraId="138DEC7F" w14:textId="59A5E208" w:rsidR="009F77CD" w:rsidRPr="00A26A7B" w:rsidRDefault="009F77CD"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OSI Spending Authority</w:t>
            </w:r>
            <w:r>
              <w:rPr>
                <w:rFonts w:ascii="Calibri" w:eastAsia="Times New Roman" w:hAnsi="Calibri" w:cs="Calibri"/>
                <w:b/>
                <w:bCs/>
                <w:color w:val="000000"/>
              </w:rPr>
              <w:t xml:space="preserve"> </w:t>
            </w:r>
            <w:r w:rsidRPr="00A26A7B">
              <w:rPr>
                <w:rFonts w:ascii="Calibri" w:eastAsia="Times New Roman" w:hAnsi="Calibri" w:cs="Calibri"/>
                <w:b/>
                <w:bCs/>
                <w:color w:val="000000"/>
              </w:rPr>
              <w:t>Budget Item</w:t>
            </w:r>
          </w:p>
        </w:tc>
        <w:tc>
          <w:tcPr>
            <w:tcW w:w="1600" w:type="dxa"/>
            <w:shd w:val="clear" w:color="auto" w:fill="B6DDE8" w:themeFill="accent5" w:themeFillTint="66"/>
            <w:noWrap/>
            <w:vAlign w:val="center"/>
            <w:hideMark/>
          </w:tcPr>
          <w:p w14:paraId="46B6918A" w14:textId="77777777" w:rsidR="009F77CD" w:rsidRPr="00A26A7B" w:rsidRDefault="009F77CD"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r w:rsidRPr="00A26A7B">
              <w:rPr>
                <w:rFonts w:ascii="Calibri" w:eastAsia="Times New Roman" w:hAnsi="Calibri" w:cs="Calibri"/>
                <w:b/>
                <w:bCs/>
                <w:color w:val="000000"/>
                <w:vertAlign w:val="superscript"/>
              </w:rPr>
              <w:t>1</w:t>
            </w:r>
          </w:p>
        </w:tc>
        <w:tc>
          <w:tcPr>
            <w:tcW w:w="2000" w:type="dxa"/>
            <w:shd w:val="clear" w:color="auto" w:fill="B6DDE8" w:themeFill="accent5" w:themeFillTint="66"/>
            <w:noWrap/>
            <w:vAlign w:val="center"/>
            <w:hideMark/>
          </w:tcPr>
          <w:p w14:paraId="64FA26F5" w14:textId="77777777" w:rsidR="009F77CD" w:rsidRPr="00A26A7B" w:rsidRDefault="009F77CD"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noWrap/>
            <w:vAlign w:val="center"/>
            <w:hideMark/>
          </w:tcPr>
          <w:p w14:paraId="6BB57E4F" w14:textId="77777777" w:rsidR="009F77CD" w:rsidRPr="00A26A7B" w:rsidRDefault="009F77CD"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140" w:type="dxa"/>
            <w:shd w:val="clear" w:color="auto" w:fill="B6DDE8" w:themeFill="accent5" w:themeFillTint="66"/>
            <w:noWrap/>
            <w:vAlign w:val="center"/>
            <w:hideMark/>
          </w:tcPr>
          <w:p w14:paraId="2CBB9FD3" w14:textId="77777777" w:rsidR="009F77CD" w:rsidRPr="00A26A7B" w:rsidRDefault="009F77CD"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1A6951" w:rsidRPr="00A26A7B" w14:paraId="4A393AA3" w14:textId="77777777" w:rsidTr="00790DCF">
        <w:trPr>
          <w:trHeight w:val="315"/>
        </w:trPr>
        <w:tc>
          <w:tcPr>
            <w:tcW w:w="2840" w:type="dxa"/>
            <w:noWrap/>
            <w:vAlign w:val="center"/>
            <w:hideMark/>
          </w:tcPr>
          <w:p w14:paraId="2E067568"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Personnel Services*</w:t>
            </w:r>
          </w:p>
        </w:tc>
        <w:tc>
          <w:tcPr>
            <w:tcW w:w="1600" w:type="dxa"/>
            <w:noWrap/>
            <w:vAlign w:val="center"/>
            <w:hideMark/>
          </w:tcPr>
          <w:p w14:paraId="48D2DF63" w14:textId="229E3619" w:rsidR="001A6951" w:rsidRPr="00A26A7B" w:rsidRDefault="009F77CD"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9,935,256</w:t>
            </w:r>
          </w:p>
        </w:tc>
        <w:tc>
          <w:tcPr>
            <w:tcW w:w="2000" w:type="dxa"/>
            <w:noWrap/>
            <w:vAlign w:val="center"/>
            <w:hideMark/>
          </w:tcPr>
          <w:p w14:paraId="5CD0B32D" w14:textId="1F0059C9" w:rsidR="001A6951" w:rsidRPr="00A26A7B" w:rsidRDefault="00204455"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3,211,349</w:t>
            </w:r>
          </w:p>
        </w:tc>
        <w:tc>
          <w:tcPr>
            <w:tcW w:w="2320" w:type="dxa"/>
            <w:noWrap/>
            <w:vAlign w:val="center"/>
            <w:hideMark/>
          </w:tcPr>
          <w:p w14:paraId="4D76B9DC" w14:textId="6B813D5F" w:rsidR="001A6951" w:rsidRPr="00A26A7B" w:rsidRDefault="00204455"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4</w:t>
            </w:r>
            <w:r w:rsidR="001A6951" w:rsidRPr="00A26A7B">
              <w:rPr>
                <w:rFonts w:ascii="Calibri" w:eastAsia="Times New Roman" w:hAnsi="Calibri" w:cs="Calibri"/>
                <w:color w:val="000000"/>
              </w:rPr>
              <w:t>,</w:t>
            </w:r>
            <w:r w:rsidR="001A6951">
              <w:rPr>
                <w:rFonts w:ascii="Calibri" w:eastAsia="Times New Roman" w:hAnsi="Calibri" w:cs="Calibri"/>
                <w:color w:val="000000"/>
              </w:rPr>
              <w:t>303</w:t>
            </w:r>
            <w:r w:rsidR="001A6951" w:rsidRPr="00A26A7B">
              <w:rPr>
                <w:rFonts w:ascii="Calibri" w:eastAsia="Times New Roman" w:hAnsi="Calibri" w:cs="Calibri"/>
                <w:color w:val="000000"/>
              </w:rPr>
              <w:t>,</w:t>
            </w:r>
            <w:r w:rsidR="001A6951">
              <w:rPr>
                <w:rFonts w:ascii="Calibri" w:eastAsia="Times New Roman" w:hAnsi="Calibri" w:cs="Calibri"/>
                <w:color w:val="000000"/>
              </w:rPr>
              <w:t>783</w:t>
            </w:r>
          </w:p>
        </w:tc>
        <w:tc>
          <w:tcPr>
            <w:tcW w:w="2140" w:type="dxa"/>
            <w:noWrap/>
            <w:vAlign w:val="center"/>
            <w:hideMark/>
          </w:tcPr>
          <w:p w14:paraId="5EC51811" w14:textId="581C5F0B" w:rsidR="001A6951" w:rsidRPr="00A26A7B" w:rsidRDefault="00204455"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7,</w:t>
            </w:r>
            <w:r w:rsidR="001A6951">
              <w:rPr>
                <w:rFonts w:ascii="Calibri" w:eastAsia="Times New Roman" w:hAnsi="Calibri" w:cs="Calibri"/>
                <w:color w:val="000000"/>
              </w:rPr>
              <w:t>515</w:t>
            </w:r>
            <w:r w:rsidR="001A6951" w:rsidRPr="00A26A7B">
              <w:rPr>
                <w:rFonts w:ascii="Calibri" w:eastAsia="Times New Roman" w:hAnsi="Calibri" w:cs="Calibri"/>
                <w:color w:val="000000"/>
              </w:rPr>
              <w:t>,</w:t>
            </w:r>
            <w:r w:rsidR="001A6951">
              <w:rPr>
                <w:rFonts w:ascii="Calibri" w:eastAsia="Times New Roman" w:hAnsi="Calibri" w:cs="Calibri"/>
                <w:color w:val="000000"/>
              </w:rPr>
              <w:t>132</w:t>
            </w:r>
          </w:p>
        </w:tc>
      </w:tr>
      <w:tr w:rsidR="001A6951" w:rsidRPr="00A26A7B" w14:paraId="44D4F1A4" w14:textId="77777777" w:rsidTr="00790DCF">
        <w:trPr>
          <w:trHeight w:val="315"/>
        </w:trPr>
        <w:tc>
          <w:tcPr>
            <w:tcW w:w="2840" w:type="dxa"/>
            <w:noWrap/>
            <w:vAlign w:val="center"/>
            <w:hideMark/>
          </w:tcPr>
          <w:p w14:paraId="108B5FBA"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Other OE&amp;E**</w:t>
            </w:r>
          </w:p>
        </w:tc>
        <w:tc>
          <w:tcPr>
            <w:tcW w:w="1600" w:type="dxa"/>
            <w:noWrap/>
            <w:vAlign w:val="center"/>
            <w:hideMark/>
          </w:tcPr>
          <w:p w14:paraId="4DE4143F" w14:textId="015511A2"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5,717,563</w:t>
            </w:r>
          </w:p>
        </w:tc>
        <w:tc>
          <w:tcPr>
            <w:tcW w:w="2000" w:type="dxa"/>
            <w:noWrap/>
            <w:vAlign w:val="center"/>
            <w:hideMark/>
          </w:tcPr>
          <w:p w14:paraId="41E99F23" w14:textId="3792375D"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2,</w:t>
            </w:r>
            <w:r w:rsidR="001A6951">
              <w:rPr>
                <w:rFonts w:ascii="Calibri" w:eastAsia="Times New Roman" w:hAnsi="Calibri" w:cs="Calibri"/>
                <w:color w:val="000000"/>
              </w:rPr>
              <w:t>087</w:t>
            </w:r>
            <w:r w:rsidR="001A6951" w:rsidRPr="00A26A7B">
              <w:rPr>
                <w:rFonts w:ascii="Calibri" w:eastAsia="Times New Roman" w:hAnsi="Calibri" w:cs="Calibri"/>
                <w:color w:val="000000"/>
              </w:rPr>
              <w:t>,</w:t>
            </w:r>
            <w:r w:rsidR="001A6951">
              <w:rPr>
                <w:rFonts w:ascii="Calibri" w:eastAsia="Times New Roman" w:hAnsi="Calibri" w:cs="Calibri"/>
                <w:color w:val="000000"/>
              </w:rPr>
              <w:t>582</w:t>
            </w:r>
          </w:p>
        </w:tc>
        <w:tc>
          <w:tcPr>
            <w:tcW w:w="2320" w:type="dxa"/>
            <w:noWrap/>
            <w:vAlign w:val="center"/>
            <w:hideMark/>
          </w:tcPr>
          <w:p w14:paraId="3A8ACAEC" w14:textId="7F62B782"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2,749</w:t>
            </w:r>
            <w:r w:rsidR="001A6951" w:rsidRPr="00A26A7B">
              <w:rPr>
                <w:rFonts w:ascii="Calibri" w:eastAsia="Times New Roman" w:hAnsi="Calibri" w:cs="Calibri"/>
                <w:color w:val="000000"/>
              </w:rPr>
              <w:t>,</w:t>
            </w:r>
            <w:r w:rsidR="001A6951">
              <w:rPr>
                <w:rFonts w:ascii="Calibri" w:eastAsia="Times New Roman" w:hAnsi="Calibri" w:cs="Calibri"/>
                <w:color w:val="000000"/>
              </w:rPr>
              <w:t>336</w:t>
            </w:r>
          </w:p>
        </w:tc>
        <w:tc>
          <w:tcPr>
            <w:tcW w:w="2140" w:type="dxa"/>
            <w:noWrap/>
            <w:vAlign w:val="center"/>
            <w:hideMark/>
          </w:tcPr>
          <w:p w14:paraId="799784F7" w14:textId="092701E6"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4</w:t>
            </w:r>
            <w:r w:rsidR="001A6951" w:rsidRPr="00A26A7B">
              <w:rPr>
                <w:rFonts w:ascii="Calibri" w:eastAsia="Times New Roman" w:hAnsi="Calibri" w:cs="Calibri"/>
                <w:color w:val="000000"/>
              </w:rPr>
              <w:t>,</w:t>
            </w:r>
            <w:r w:rsidR="001A6951">
              <w:rPr>
                <w:rFonts w:ascii="Calibri" w:eastAsia="Times New Roman" w:hAnsi="Calibri" w:cs="Calibri"/>
                <w:color w:val="000000"/>
              </w:rPr>
              <w:t>836</w:t>
            </w:r>
            <w:r w:rsidR="001A6951" w:rsidRPr="00A26A7B">
              <w:rPr>
                <w:rFonts w:ascii="Calibri" w:eastAsia="Times New Roman" w:hAnsi="Calibri" w:cs="Calibri"/>
                <w:color w:val="000000"/>
              </w:rPr>
              <w:t>,</w:t>
            </w:r>
            <w:r w:rsidR="001A6951">
              <w:rPr>
                <w:rFonts w:ascii="Calibri" w:eastAsia="Times New Roman" w:hAnsi="Calibri" w:cs="Calibri"/>
                <w:color w:val="000000"/>
              </w:rPr>
              <w:t>918</w:t>
            </w:r>
          </w:p>
        </w:tc>
      </w:tr>
      <w:tr w:rsidR="001A6951" w:rsidRPr="00A26A7B" w14:paraId="16D3A485" w14:textId="77777777" w:rsidTr="00790DCF">
        <w:trPr>
          <w:trHeight w:val="315"/>
        </w:trPr>
        <w:tc>
          <w:tcPr>
            <w:tcW w:w="2840" w:type="dxa"/>
            <w:noWrap/>
            <w:vAlign w:val="center"/>
            <w:hideMark/>
          </w:tcPr>
          <w:p w14:paraId="3846E86F"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Data Center Services**</w:t>
            </w:r>
          </w:p>
        </w:tc>
        <w:tc>
          <w:tcPr>
            <w:tcW w:w="1600" w:type="dxa"/>
            <w:noWrap/>
            <w:vAlign w:val="center"/>
            <w:hideMark/>
          </w:tcPr>
          <w:p w14:paraId="134FCB96" w14:textId="388077D9"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2</w:t>
            </w:r>
            <w:r w:rsidR="001A6951" w:rsidRPr="00A26A7B">
              <w:rPr>
                <w:rFonts w:ascii="Calibri" w:eastAsia="Times New Roman" w:hAnsi="Calibri" w:cs="Calibri"/>
                <w:color w:val="000000"/>
              </w:rPr>
              <w:t>,</w:t>
            </w:r>
            <w:r w:rsidR="001A6951">
              <w:rPr>
                <w:rFonts w:ascii="Calibri" w:eastAsia="Times New Roman" w:hAnsi="Calibri" w:cs="Calibri"/>
                <w:color w:val="000000"/>
              </w:rPr>
              <w:t>660</w:t>
            </w:r>
            <w:r w:rsidR="001A6951" w:rsidRPr="00A26A7B">
              <w:rPr>
                <w:rFonts w:ascii="Calibri" w:eastAsia="Times New Roman" w:hAnsi="Calibri" w:cs="Calibri"/>
                <w:color w:val="000000"/>
              </w:rPr>
              <w:t>,543</w:t>
            </w:r>
          </w:p>
        </w:tc>
        <w:tc>
          <w:tcPr>
            <w:tcW w:w="2000" w:type="dxa"/>
            <w:noWrap/>
            <w:vAlign w:val="center"/>
            <w:hideMark/>
          </w:tcPr>
          <w:p w14:paraId="7741E420" w14:textId="33828883"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2</w:t>
            </w:r>
            <w:r w:rsidR="001A6951" w:rsidRPr="00A26A7B">
              <w:rPr>
                <w:rFonts w:ascii="Calibri" w:eastAsia="Times New Roman" w:hAnsi="Calibri" w:cs="Calibri"/>
                <w:color w:val="000000"/>
              </w:rPr>
              <w:t>,</w:t>
            </w:r>
            <w:r w:rsidR="001A6951">
              <w:rPr>
                <w:rFonts w:ascii="Calibri" w:eastAsia="Times New Roman" w:hAnsi="Calibri" w:cs="Calibri"/>
                <w:color w:val="000000"/>
              </w:rPr>
              <w:t>575</w:t>
            </w:r>
            <w:r w:rsidR="001A6951" w:rsidRPr="00A26A7B">
              <w:rPr>
                <w:rFonts w:ascii="Calibri" w:eastAsia="Times New Roman" w:hAnsi="Calibri" w:cs="Calibri"/>
                <w:color w:val="000000"/>
              </w:rPr>
              <w:t xml:space="preserve">, </w:t>
            </w:r>
            <w:r w:rsidR="001A6951">
              <w:rPr>
                <w:rFonts w:ascii="Calibri" w:eastAsia="Times New Roman" w:hAnsi="Calibri" w:cs="Calibri"/>
                <w:color w:val="000000"/>
              </w:rPr>
              <w:t>283</w:t>
            </w:r>
          </w:p>
        </w:tc>
        <w:tc>
          <w:tcPr>
            <w:tcW w:w="2320" w:type="dxa"/>
            <w:noWrap/>
            <w:vAlign w:val="center"/>
            <w:hideMark/>
          </w:tcPr>
          <w:p w14:paraId="35D98707" w14:textId="31BBEAC6"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1,001</w:t>
            </w:r>
            <w:r w:rsidR="001A6951" w:rsidRPr="00A26A7B">
              <w:rPr>
                <w:rFonts w:ascii="Calibri" w:eastAsia="Times New Roman" w:hAnsi="Calibri" w:cs="Calibri"/>
                <w:color w:val="000000"/>
              </w:rPr>
              <w:t>,</w:t>
            </w:r>
            <w:r w:rsidR="001A6951">
              <w:rPr>
                <w:rFonts w:ascii="Calibri" w:eastAsia="Times New Roman" w:hAnsi="Calibri" w:cs="Calibri"/>
                <w:color w:val="000000"/>
              </w:rPr>
              <w:t>985</w:t>
            </w:r>
          </w:p>
        </w:tc>
        <w:tc>
          <w:tcPr>
            <w:tcW w:w="2140" w:type="dxa"/>
            <w:noWrap/>
            <w:vAlign w:val="center"/>
            <w:hideMark/>
          </w:tcPr>
          <w:p w14:paraId="751DE47E" w14:textId="112A77F6"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3</w:t>
            </w:r>
            <w:r w:rsidR="001A6951" w:rsidRPr="00A26A7B">
              <w:rPr>
                <w:rFonts w:ascii="Calibri" w:eastAsia="Times New Roman" w:hAnsi="Calibri" w:cs="Calibri"/>
                <w:color w:val="000000"/>
              </w:rPr>
              <w:t>,</w:t>
            </w:r>
            <w:r w:rsidR="001A6951">
              <w:rPr>
                <w:rFonts w:ascii="Calibri" w:eastAsia="Times New Roman" w:hAnsi="Calibri" w:cs="Calibri"/>
                <w:color w:val="000000"/>
              </w:rPr>
              <w:t>577</w:t>
            </w:r>
            <w:r w:rsidR="001A6951" w:rsidRPr="00A26A7B">
              <w:rPr>
                <w:rFonts w:ascii="Calibri" w:eastAsia="Times New Roman" w:hAnsi="Calibri" w:cs="Calibri"/>
                <w:color w:val="000000"/>
              </w:rPr>
              <w:t>,</w:t>
            </w:r>
            <w:r w:rsidR="001A6951">
              <w:rPr>
                <w:rFonts w:ascii="Calibri" w:eastAsia="Times New Roman" w:hAnsi="Calibri" w:cs="Calibri"/>
                <w:color w:val="000000"/>
              </w:rPr>
              <w:t>268</w:t>
            </w:r>
          </w:p>
        </w:tc>
      </w:tr>
      <w:tr w:rsidR="001A6951" w:rsidRPr="00A26A7B" w14:paraId="38268F7C" w14:textId="77777777" w:rsidTr="00790DCF">
        <w:trPr>
          <w:trHeight w:val="315"/>
        </w:trPr>
        <w:tc>
          <w:tcPr>
            <w:tcW w:w="2840" w:type="dxa"/>
            <w:noWrap/>
            <w:vAlign w:val="center"/>
            <w:hideMark/>
          </w:tcPr>
          <w:p w14:paraId="505B47C6"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Contract Services**</w:t>
            </w:r>
          </w:p>
        </w:tc>
        <w:tc>
          <w:tcPr>
            <w:tcW w:w="1600" w:type="dxa"/>
            <w:noWrap/>
            <w:vAlign w:val="center"/>
            <w:hideMark/>
          </w:tcPr>
          <w:p w14:paraId="58DD5F61" w14:textId="2548DD87"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5</w:t>
            </w:r>
            <w:r w:rsidR="001A6951">
              <w:rPr>
                <w:rFonts w:ascii="Calibri" w:eastAsia="Times New Roman" w:hAnsi="Calibri" w:cs="Calibri"/>
                <w:color w:val="000000"/>
              </w:rPr>
              <w:t>2</w:t>
            </w:r>
            <w:r w:rsidR="001A6951" w:rsidRPr="00A26A7B">
              <w:rPr>
                <w:rFonts w:ascii="Calibri" w:eastAsia="Times New Roman" w:hAnsi="Calibri" w:cs="Calibri"/>
                <w:color w:val="000000"/>
              </w:rPr>
              <w:t>,</w:t>
            </w:r>
            <w:r w:rsidR="001A6951">
              <w:rPr>
                <w:rFonts w:ascii="Calibri" w:eastAsia="Times New Roman" w:hAnsi="Calibri" w:cs="Calibri"/>
                <w:color w:val="000000"/>
              </w:rPr>
              <w:t>831</w:t>
            </w:r>
            <w:r w:rsidR="001A6951" w:rsidRPr="00A26A7B">
              <w:rPr>
                <w:rFonts w:ascii="Calibri" w:eastAsia="Times New Roman" w:hAnsi="Calibri" w:cs="Calibri"/>
                <w:color w:val="000000"/>
              </w:rPr>
              <w:t>,244</w:t>
            </w:r>
          </w:p>
        </w:tc>
        <w:tc>
          <w:tcPr>
            <w:tcW w:w="2000" w:type="dxa"/>
            <w:noWrap/>
            <w:vAlign w:val="center"/>
            <w:hideMark/>
          </w:tcPr>
          <w:p w14:paraId="3FA0EE05" w14:textId="7767509E"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2</w:t>
            </w:r>
            <w:r w:rsidR="001A6951">
              <w:rPr>
                <w:rFonts w:ascii="Calibri" w:eastAsia="Times New Roman" w:hAnsi="Calibri" w:cs="Calibri"/>
                <w:color w:val="000000"/>
              </w:rPr>
              <w:t>2</w:t>
            </w:r>
            <w:r w:rsidR="001A6951" w:rsidRPr="00A26A7B">
              <w:rPr>
                <w:rFonts w:ascii="Calibri" w:eastAsia="Times New Roman" w:hAnsi="Calibri" w:cs="Calibri"/>
                <w:color w:val="000000"/>
              </w:rPr>
              <w:t>,</w:t>
            </w:r>
            <w:r w:rsidR="001A6951">
              <w:rPr>
                <w:rFonts w:ascii="Calibri" w:eastAsia="Times New Roman" w:hAnsi="Calibri" w:cs="Calibri"/>
                <w:color w:val="000000"/>
              </w:rPr>
              <w:t>449</w:t>
            </w:r>
            <w:r w:rsidR="001A6951" w:rsidRPr="00A26A7B">
              <w:rPr>
                <w:rFonts w:ascii="Calibri" w:eastAsia="Times New Roman" w:hAnsi="Calibri" w:cs="Calibri"/>
                <w:color w:val="000000"/>
              </w:rPr>
              <w:t>,</w:t>
            </w:r>
            <w:r w:rsidR="001A6951">
              <w:rPr>
                <w:rFonts w:ascii="Calibri" w:eastAsia="Times New Roman" w:hAnsi="Calibri" w:cs="Calibri"/>
                <w:color w:val="000000"/>
              </w:rPr>
              <w:t>269</w:t>
            </w:r>
          </w:p>
        </w:tc>
        <w:tc>
          <w:tcPr>
            <w:tcW w:w="2320" w:type="dxa"/>
            <w:noWrap/>
            <w:vAlign w:val="center"/>
            <w:hideMark/>
          </w:tcPr>
          <w:p w14:paraId="1BD8113B" w14:textId="518CAFAA"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13</w:t>
            </w:r>
            <w:r w:rsidR="001A6951" w:rsidRPr="00A26A7B">
              <w:rPr>
                <w:rFonts w:ascii="Calibri" w:eastAsia="Times New Roman" w:hAnsi="Calibri" w:cs="Calibri"/>
                <w:color w:val="000000"/>
              </w:rPr>
              <w:t>,</w:t>
            </w:r>
            <w:r w:rsidR="001A6951">
              <w:rPr>
                <w:rFonts w:ascii="Calibri" w:eastAsia="Times New Roman" w:hAnsi="Calibri" w:cs="Calibri"/>
                <w:color w:val="000000"/>
              </w:rPr>
              <w:t>507</w:t>
            </w:r>
            <w:r w:rsidR="001A6951" w:rsidRPr="00A26A7B">
              <w:rPr>
                <w:rFonts w:ascii="Calibri" w:eastAsia="Times New Roman" w:hAnsi="Calibri" w:cs="Calibri"/>
                <w:color w:val="000000"/>
              </w:rPr>
              <w:t>,</w:t>
            </w:r>
            <w:r w:rsidR="001A6951">
              <w:rPr>
                <w:rFonts w:ascii="Calibri" w:eastAsia="Times New Roman" w:hAnsi="Calibri" w:cs="Calibri"/>
                <w:color w:val="000000"/>
              </w:rPr>
              <w:t>764</w:t>
            </w:r>
          </w:p>
        </w:tc>
        <w:tc>
          <w:tcPr>
            <w:tcW w:w="2140" w:type="dxa"/>
            <w:noWrap/>
            <w:vAlign w:val="center"/>
            <w:hideMark/>
          </w:tcPr>
          <w:p w14:paraId="4B19CEFD" w14:textId="1D3BE6C0"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3</w:t>
            </w:r>
            <w:r w:rsidR="001A6951">
              <w:rPr>
                <w:rFonts w:ascii="Calibri" w:eastAsia="Times New Roman" w:hAnsi="Calibri" w:cs="Calibri"/>
                <w:color w:val="000000"/>
              </w:rPr>
              <w:t>5</w:t>
            </w:r>
            <w:r w:rsidR="001A6951" w:rsidRPr="00A26A7B">
              <w:rPr>
                <w:rFonts w:ascii="Calibri" w:eastAsia="Times New Roman" w:hAnsi="Calibri" w:cs="Calibri"/>
                <w:color w:val="000000"/>
              </w:rPr>
              <w:t>,</w:t>
            </w:r>
            <w:r w:rsidR="001A6951">
              <w:rPr>
                <w:rFonts w:ascii="Calibri" w:eastAsia="Times New Roman" w:hAnsi="Calibri" w:cs="Calibri"/>
                <w:color w:val="000000"/>
              </w:rPr>
              <w:t>957</w:t>
            </w:r>
            <w:r w:rsidR="001A6951" w:rsidRPr="00A26A7B">
              <w:rPr>
                <w:rFonts w:ascii="Calibri" w:eastAsia="Times New Roman" w:hAnsi="Calibri" w:cs="Calibri"/>
                <w:color w:val="000000"/>
              </w:rPr>
              <w:t>,</w:t>
            </w:r>
            <w:r w:rsidR="001A6951">
              <w:rPr>
                <w:rFonts w:ascii="Calibri" w:eastAsia="Times New Roman" w:hAnsi="Calibri" w:cs="Calibri"/>
                <w:color w:val="000000"/>
              </w:rPr>
              <w:t>033</w:t>
            </w:r>
          </w:p>
        </w:tc>
      </w:tr>
      <w:tr w:rsidR="001A6951" w:rsidRPr="00A26A7B" w14:paraId="072936D7" w14:textId="77777777" w:rsidTr="00790DCF">
        <w:trPr>
          <w:trHeight w:val="315"/>
        </w:trPr>
        <w:tc>
          <w:tcPr>
            <w:tcW w:w="2840" w:type="dxa"/>
            <w:noWrap/>
            <w:vAlign w:val="center"/>
            <w:hideMark/>
          </w:tcPr>
          <w:p w14:paraId="3A5B5E24"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Enterprise Services*</w:t>
            </w:r>
          </w:p>
        </w:tc>
        <w:tc>
          <w:tcPr>
            <w:tcW w:w="1600" w:type="dxa"/>
            <w:noWrap/>
            <w:vAlign w:val="center"/>
            <w:hideMark/>
          </w:tcPr>
          <w:p w14:paraId="5E37599A" w14:textId="1E100CFF"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5,420,394</w:t>
            </w:r>
          </w:p>
        </w:tc>
        <w:tc>
          <w:tcPr>
            <w:tcW w:w="2000" w:type="dxa"/>
            <w:noWrap/>
            <w:vAlign w:val="center"/>
            <w:hideMark/>
          </w:tcPr>
          <w:p w14:paraId="0C755093" w14:textId="68CF63C8"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984</w:t>
            </w:r>
            <w:r w:rsidR="001A6951" w:rsidRPr="00A26A7B">
              <w:rPr>
                <w:rFonts w:ascii="Calibri" w:eastAsia="Times New Roman" w:hAnsi="Calibri" w:cs="Calibri"/>
                <w:color w:val="000000"/>
              </w:rPr>
              <w:t>,</w:t>
            </w:r>
            <w:r w:rsidR="001A6951">
              <w:rPr>
                <w:rFonts w:ascii="Calibri" w:eastAsia="Times New Roman" w:hAnsi="Calibri" w:cs="Calibri"/>
                <w:color w:val="000000"/>
              </w:rPr>
              <w:t>937</w:t>
            </w:r>
          </w:p>
        </w:tc>
        <w:tc>
          <w:tcPr>
            <w:tcW w:w="2320" w:type="dxa"/>
            <w:noWrap/>
            <w:vAlign w:val="center"/>
            <w:hideMark/>
          </w:tcPr>
          <w:p w14:paraId="0BA0D2E6" w14:textId="7733E4FE"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703</w:t>
            </w:r>
            <w:r w:rsidR="001A6951" w:rsidRPr="00A26A7B">
              <w:rPr>
                <w:rFonts w:ascii="Calibri" w:eastAsia="Times New Roman" w:hAnsi="Calibri" w:cs="Calibri"/>
                <w:color w:val="000000"/>
              </w:rPr>
              <w:t>,</w:t>
            </w:r>
            <w:r w:rsidR="001A6951">
              <w:rPr>
                <w:rFonts w:ascii="Calibri" w:eastAsia="Times New Roman" w:hAnsi="Calibri" w:cs="Calibri"/>
                <w:color w:val="000000"/>
              </w:rPr>
              <w:t>526</w:t>
            </w:r>
          </w:p>
        </w:tc>
        <w:tc>
          <w:tcPr>
            <w:tcW w:w="2140" w:type="dxa"/>
            <w:noWrap/>
            <w:vAlign w:val="center"/>
            <w:hideMark/>
          </w:tcPr>
          <w:p w14:paraId="33C77D93" w14:textId="1CE4CF59"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1,</w:t>
            </w:r>
            <w:r w:rsidR="001A6951">
              <w:rPr>
                <w:rFonts w:ascii="Calibri" w:eastAsia="Times New Roman" w:hAnsi="Calibri" w:cs="Calibri"/>
                <w:color w:val="000000"/>
              </w:rPr>
              <w:t>688</w:t>
            </w:r>
            <w:r w:rsidR="001A6951" w:rsidRPr="00A26A7B">
              <w:rPr>
                <w:rFonts w:ascii="Calibri" w:eastAsia="Times New Roman" w:hAnsi="Calibri" w:cs="Calibri"/>
                <w:color w:val="000000"/>
              </w:rPr>
              <w:t>,</w:t>
            </w:r>
            <w:r w:rsidR="001A6951">
              <w:rPr>
                <w:rFonts w:ascii="Calibri" w:eastAsia="Times New Roman" w:hAnsi="Calibri" w:cs="Calibri"/>
                <w:color w:val="000000"/>
              </w:rPr>
              <w:t>463</w:t>
            </w:r>
          </w:p>
        </w:tc>
      </w:tr>
      <w:tr w:rsidR="001A6951" w:rsidRPr="00A26A7B" w14:paraId="4DAE8A0F" w14:textId="77777777" w:rsidTr="00790DCF">
        <w:trPr>
          <w:trHeight w:val="315"/>
        </w:trPr>
        <w:tc>
          <w:tcPr>
            <w:tcW w:w="2840" w:type="dxa"/>
            <w:shd w:val="clear" w:color="auto" w:fill="BFBFBF" w:themeFill="background1" w:themeFillShade="BF"/>
            <w:noWrap/>
            <w:vAlign w:val="center"/>
            <w:hideMark/>
          </w:tcPr>
          <w:p w14:paraId="53297FB1" w14:textId="77777777" w:rsidR="001A6951" w:rsidRPr="00A26A7B" w:rsidRDefault="001A6951" w:rsidP="00790DCF">
            <w:pPr>
              <w:spacing w:line="240" w:lineRule="auto"/>
              <w:rPr>
                <w:rFonts w:ascii="Calibri" w:eastAsia="Times New Roman" w:hAnsi="Calibri" w:cs="Calibri"/>
                <w:b/>
                <w:bCs/>
                <w:color w:val="000000"/>
              </w:rPr>
            </w:pPr>
            <w:r w:rsidRPr="00A26A7B">
              <w:rPr>
                <w:rFonts w:ascii="Calibri" w:eastAsia="Times New Roman" w:hAnsi="Calibri" w:cs="Calibri"/>
                <w:b/>
                <w:bCs/>
              </w:rPr>
              <w:t>OSI Spending Authority Total</w:t>
            </w:r>
          </w:p>
        </w:tc>
        <w:tc>
          <w:tcPr>
            <w:tcW w:w="1600" w:type="dxa"/>
            <w:shd w:val="clear" w:color="auto" w:fill="BFBFBF" w:themeFill="background1" w:themeFillShade="BF"/>
            <w:noWrap/>
            <w:vAlign w:val="center"/>
            <w:hideMark/>
          </w:tcPr>
          <w:p w14:paraId="7A147BDE" w14:textId="0DE912B2"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sidRPr="00A26A7B">
              <w:rPr>
                <w:rFonts w:ascii="Calibri" w:eastAsia="Times New Roman" w:hAnsi="Calibri" w:cs="Calibri"/>
                <w:b/>
                <w:bCs/>
              </w:rPr>
              <w:t>76,565,000</w:t>
            </w:r>
          </w:p>
        </w:tc>
        <w:tc>
          <w:tcPr>
            <w:tcW w:w="2000" w:type="dxa"/>
            <w:shd w:val="clear" w:color="auto" w:fill="BFBFBF" w:themeFill="background1" w:themeFillShade="BF"/>
            <w:noWrap/>
            <w:vAlign w:val="center"/>
            <w:hideMark/>
          </w:tcPr>
          <w:p w14:paraId="7EE0FA4B" w14:textId="417EFE72"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Pr>
                <w:rFonts w:ascii="Calibri" w:eastAsia="Times New Roman" w:hAnsi="Calibri" w:cs="Calibri"/>
                <w:b/>
                <w:bCs/>
              </w:rPr>
              <w:t>31</w:t>
            </w:r>
            <w:r w:rsidR="001A6951" w:rsidRPr="00A26A7B">
              <w:rPr>
                <w:rFonts w:ascii="Calibri" w:eastAsia="Times New Roman" w:hAnsi="Calibri" w:cs="Calibri"/>
                <w:b/>
                <w:bCs/>
              </w:rPr>
              <w:t>,</w:t>
            </w:r>
            <w:r w:rsidR="001A6951">
              <w:rPr>
                <w:rFonts w:ascii="Calibri" w:eastAsia="Times New Roman" w:hAnsi="Calibri" w:cs="Calibri"/>
                <w:b/>
                <w:bCs/>
              </w:rPr>
              <w:t>308</w:t>
            </w:r>
            <w:r w:rsidR="001A6951" w:rsidRPr="00A26A7B">
              <w:rPr>
                <w:rFonts w:ascii="Calibri" w:eastAsia="Times New Roman" w:hAnsi="Calibri" w:cs="Calibri"/>
                <w:b/>
                <w:bCs/>
              </w:rPr>
              <w:t>,</w:t>
            </w:r>
            <w:r w:rsidR="001A6951">
              <w:rPr>
                <w:rFonts w:ascii="Calibri" w:eastAsia="Times New Roman" w:hAnsi="Calibri" w:cs="Calibri"/>
                <w:b/>
                <w:bCs/>
              </w:rPr>
              <w:t>420</w:t>
            </w:r>
          </w:p>
        </w:tc>
        <w:tc>
          <w:tcPr>
            <w:tcW w:w="2320" w:type="dxa"/>
            <w:shd w:val="clear" w:color="auto" w:fill="BFBFBF" w:themeFill="background1" w:themeFillShade="BF"/>
            <w:noWrap/>
            <w:vAlign w:val="center"/>
            <w:hideMark/>
          </w:tcPr>
          <w:p w14:paraId="17EEF8D3" w14:textId="3FF435B4"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Pr>
                <w:rFonts w:ascii="Calibri" w:eastAsia="Times New Roman" w:hAnsi="Calibri" w:cs="Calibri"/>
                <w:b/>
                <w:bCs/>
              </w:rPr>
              <w:t>22,266</w:t>
            </w:r>
            <w:r w:rsidR="001A6951" w:rsidRPr="00A26A7B">
              <w:rPr>
                <w:rFonts w:ascii="Calibri" w:eastAsia="Times New Roman" w:hAnsi="Calibri" w:cs="Calibri"/>
                <w:b/>
                <w:bCs/>
              </w:rPr>
              <w:t>,</w:t>
            </w:r>
            <w:r w:rsidR="001A6951">
              <w:rPr>
                <w:rFonts w:ascii="Calibri" w:eastAsia="Times New Roman" w:hAnsi="Calibri" w:cs="Calibri"/>
                <w:b/>
                <w:bCs/>
              </w:rPr>
              <w:t>394</w:t>
            </w:r>
          </w:p>
        </w:tc>
        <w:tc>
          <w:tcPr>
            <w:tcW w:w="2140" w:type="dxa"/>
            <w:shd w:val="clear" w:color="auto" w:fill="BFBFBF" w:themeFill="background1" w:themeFillShade="BF"/>
            <w:noWrap/>
            <w:vAlign w:val="center"/>
            <w:hideMark/>
          </w:tcPr>
          <w:p w14:paraId="45CC6795" w14:textId="16BD0F83"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Pr>
                <w:rFonts w:ascii="Calibri" w:eastAsia="Times New Roman" w:hAnsi="Calibri" w:cs="Calibri"/>
                <w:b/>
                <w:bCs/>
              </w:rPr>
              <w:t>53</w:t>
            </w:r>
            <w:r w:rsidR="001A6951" w:rsidRPr="00A26A7B">
              <w:rPr>
                <w:rFonts w:ascii="Calibri" w:eastAsia="Times New Roman" w:hAnsi="Calibri" w:cs="Calibri"/>
                <w:b/>
                <w:bCs/>
              </w:rPr>
              <w:t>,</w:t>
            </w:r>
            <w:r w:rsidR="001A6951">
              <w:rPr>
                <w:rFonts w:ascii="Calibri" w:eastAsia="Times New Roman" w:hAnsi="Calibri" w:cs="Calibri"/>
                <w:b/>
                <w:bCs/>
              </w:rPr>
              <w:t>574</w:t>
            </w:r>
            <w:r w:rsidR="001A6951" w:rsidRPr="00A26A7B">
              <w:rPr>
                <w:rFonts w:ascii="Calibri" w:eastAsia="Times New Roman" w:hAnsi="Calibri" w:cs="Calibri"/>
                <w:b/>
                <w:bCs/>
              </w:rPr>
              <w:t>,</w:t>
            </w:r>
            <w:r w:rsidR="001A6951">
              <w:rPr>
                <w:rFonts w:ascii="Calibri" w:eastAsia="Times New Roman" w:hAnsi="Calibri" w:cs="Calibri"/>
                <w:b/>
                <w:bCs/>
              </w:rPr>
              <w:t>814</w:t>
            </w:r>
          </w:p>
        </w:tc>
      </w:tr>
    </w:tbl>
    <w:p w14:paraId="3940C7E1" w14:textId="662DA017" w:rsidR="00002877" w:rsidRDefault="00002877" w:rsidP="00002877"/>
    <w:tbl>
      <w:tblPr>
        <w:tblStyle w:val="TableGrid1"/>
        <w:tblW w:w="10900" w:type="dxa"/>
        <w:tblLayout w:type="fixed"/>
        <w:tblLook w:val="04A0" w:firstRow="1" w:lastRow="0" w:firstColumn="1" w:lastColumn="0" w:noHBand="0" w:noVBand="1"/>
      </w:tblPr>
      <w:tblGrid>
        <w:gridCol w:w="2840"/>
        <w:gridCol w:w="1600"/>
        <w:gridCol w:w="2000"/>
        <w:gridCol w:w="2320"/>
        <w:gridCol w:w="2140"/>
      </w:tblGrid>
      <w:tr w:rsidR="00C632F1" w:rsidRPr="00A26A7B" w14:paraId="3E421197" w14:textId="77777777" w:rsidTr="00790DCF">
        <w:trPr>
          <w:cantSplit/>
          <w:trHeight w:val="625"/>
          <w:tblHeader/>
        </w:trPr>
        <w:tc>
          <w:tcPr>
            <w:tcW w:w="2840" w:type="dxa"/>
            <w:shd w:val="clear" w:color="auto" w:fill="B6DDE8" w:themeFill="accent5" w:themeFillTint="66"/>
            <w:vAlign w:val="center"/>
            <w:hideMark/>
          </w:tcPr>
          <w:p w14:paraId="2C8E7202" w14:textId="53269FE2"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Local Assistance</w:t>
            </w:r>
            <w:r>
              <w:rPr>
                <w:rFonts w:ascii="Calibri" w:eastAsia="Times New Roman" w:hAnsi="Calibri" w:cs="Calibri"/>
                <w:b/>
                <w:bCs/>
                <w:color w:val="000000"/>
              </w:rPr>
              <w:t xml:space="preserve"> </w:t>
            </w:r>
            <w:r w:rsidRPr="00A26A7B">
              <w:rPr>
                <w:rFonts w:ascii="Calibri" w:eastAsia="Times New Roman" w:hAnsi="Calibri" w:cs="Calibri"/>
                <w:b/>
                <w:bCs/>
                <w:color w:val="000000"/>
              </w:rPr>
              <w:t>Budget Item</w:t>
            </w:r>
          </w:p>
        </w:tc>
        <w:tc>
          <w:tcPr>
            <w:tcW w:w="1600" w:type="dxa"/>
            <w:shd w:val="clear" w:color="auto" w:fill="B6DDE8" w:themeFill="accent5" w:themeFillTint="66"/>
            <w:vAlign w:val="center"/>
            <w:hideMark/>
          </w:tcPr>
          <w:p w14:paraId="6FB88313"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B6DDE8" w:themeFill="accent5" w:themeFillTint="66"/>
            <w:vAlign w:val="center"/>
            <w:hideMark/>
          </w:tcPr>
          <w:p w14:paraId="148973A1"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vAlign w:val="center"/>
            <w:hideMark/>
          </w:tcPr>
          <w:p w14:paraId="7825A78D"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140" w:type="dxa"/>
            <w:shd w:val="clear" w:color="auto" w:fill="B6DDE8" w:themeFill="accent5" w:themeFillTint="66"/>
            <w:vAlign w:val="center"/>
            <w:hideMark/>
          </w:tcPr>
          <w:p w14:paraId="5799B1AD"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1A6951" w:rsidRPr="00A26A7B" w14:paraId="1D4F4C8A" w14:textId="77777777" w:rsidTr="00790DCF">
        <w:trPr>
          <w:trHeight w:val="315"/>
        </w:trPr>
        <w:tc>
          <w:tcPr>
            <w:tcW w:w="2840" w:type="dxa"/>
            <w:noWrap/>
            <w:vAlign w:val="center"/>
            <w:hideMark/>
          </w:tcPr>
          <w:p w14:paraId="2BB830FF"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Contract Services***</w:t>
            </w:r>
          </w:p>
        </w:tc>
        <w:tc>
          <w:tcPr>
            <w:tcW w:w="1600" w:type="dxa"/>
            <w:noWrap/>
            <w:vAlign w:val="center"/>
            <w:hideMark/>
          </w:tcPr>
          <w:p w14:paraId="543C83C6" w14:textId="6E08D540"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587,180</w:t>
            </w:r>
          </w:p>
        </w:tc>
        <w:tc>
          <w:tcPr>
            <w:tcW w:w="2000" w:type="dxa"/>
            <w:noWrap/>
            <w:vAlign w:val="center"/>
            <w:hideMark/>
          </w:tcPr>
          <w:p w14:paraId="3098144E" w14:textId="63E9EF16"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302</w:t>
            </w:r>
            <w:r w:rsidR="001A6951" w:rsidRPr="00A26A7B">
              <w:rPr>
                <w:rFonts w:ascii="Calibri" w:eastAsia="Times New Roman" w:hAnsi="Calibri" w:cs="Calibri"/>
                <w:color w:val="000000"/>
              </w:rPr>
              <w:t>,</w:t>
            </w:r>
            <w:r w:rsidR="001A6951">
              <w:rPr>
                <w:rFonts w:ascii="Calibri" w:eastAsia="Times New Roman" w:hAnsi="Calibri" w:cs="Calibri"/>
                <w:color w:val="000000"/>
              </w:rPr>
              <w:t>563</w:t>
            </w:r>
          </w:p>
        </w:tc>
        <w:tc>
          <w:tcPr>
            <w:tcW w:w="2320" w:type="dxa"/>
            <w:noWrap/>
            <w:vAlign w:val="center"/>
            <w:hideMark/>
          </w:tcPr>
          <w:p w14:paraId="554FB1DA" w14:textId="2085FC21"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651</w:t>
            </w:r>
            <w:r w:rsidR="001A6951" w:rsidRPr="00A26A7B">
              <w:rPr>
                <w:rFonts w:ascii="Calibri" w:eastAsia="Times New Roman" w:hAnsi="Calibri" w:cs="Calibri"/>
                <w:color w:val="000000"/>
              </w:rPr>
              <w:t>,</w:t>
            </w:r>
            <w:r w:rsidR="001A6951">
              <w:rPr>
                <w:rFonts w:ascii="Calibri" w:eastAsia="Times New Roman" w:hAnsi="Calibri" w:cs="Calibri"/>
                <w:color w:val="000000"/>
              </w:rPr>
              <w:t>492</w:t>
            </w:r>
          </w:p>
        </w:tc>
        <w:tc>
          <w:tcPr>
            <w:tcW w:w="2140" w:type="dxa"/>
            <w:noWrap/>
            <w:vAlign w:val="center"/>
            <w:hideMark/>
          </w:tcPr>
          <w:p w14:paraId="6D66D6E7" w14:textId="4F264F5C"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954,055</w:t>
            </w:r>
          </w:p>
        </w:tc>
      </w:tr>
      <w:tr w:rsidR="001A6951" w:rsidRPr="00A26A7B" w14:paraId="5B115A0D" w14:textId="77777777" w:rsidTr="00790DCF">
        <w:trPr>
          <w:trHeight w:val="315"/>
        </w:trPr>
        <w:tc>
          <w:tcPr>
            <w:tcW w:w="2840" w:type="dxa"/>
            <w:noWrap/>
            <w:vAlign w:val="center"/>
            <w:hideMark/>
          </w:tcPr>
          <w:p w14:paraId="0637FDEA"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Other OE&amp;E***</w:t>
            </w:r>
          </w:p>
        </w:tc>
        <w:tc>
          <w:tcPr>
            <w:tcW w:w="1600" w:type="dxa"/>
            <w:noWrap/>
            <w:vAlign w:val="center"/>
            <w:hideMark/>
          </w:tcPr>
          <w:p w14:paraId="2D149AD4" w14:textId="0BBF604E"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3,492,074</w:t>
            </w:r>
          </w:p>
        </w:tc>
        <w:tc>
          <w:tcPr>
            <w:tcW w:w="2000" w:type="dxa"/>
            <w:noWrap/>
            <w:vAlign w:val="center"/>
            <w:hideMark/>
          </w:tcPr>
          <w:p w14:paraId="0A847FED" w14:textId="3CAB11DC" w:rsidR="001A6951" w:rsidRPr="00A26A7B" w:rsidRDefault="00C632F1" w:rsidP="00790DCF">
            <w:pPr>
              <w:spacing w:line="240" w:lineRule="auto"/>
              <w:rPr>
                <w:rFonts w:ascii="Calibri" w:eastAsia="Times New Roman" w:hAnsi="Calibri" w:cs="Calibri"/>
                <w:color w:val="000000"/>
              </w:rPr>
            </w:pPr>
            <w:r>
              <w:rPr>
                <w:rFonts w:ascii="Calibri" w:eastAsia="Times New Roman" w:hAnsi="Calibri" w:cs="Calibri"/>
                <w:color w:val="000000"/>
              </w:rPr>
              <w:t>$0.00</w:t>
            </w:r>
          </w:p>
        </w:tc>
        <w:tc>
          <w:tcPr>
            <w:tcW w:w="2320" w:type="dxa"/>
            <w:noWrap/>
            <w:vAlign w:val="center"/>
            <w:hideMark/>
          </w:tcPr>
          <w:p w14:paraId="182C5076" w14:textId="47DE48AF"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2,170,410</w:t>
            </w:r>
          </w:p>
        </w:tc>
        <w:tc>
          <w:tcPr>
            <w:tcW w:w="2140" w:type="dxa"/>
            <w:noWrap/>
            <w:vAlign w:val="center"/>
            <w:hideMark/>
          </w:tcPr>
          <w:p w14:paraId="77177C88" w14:textId="35972BD4"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2,170,410</w:t>
            </w:r>
          </w:p>
        </w:tc>
      </w:tr>
      <w:tr w:rsidR="001A6951" w:rsidRPr="00A26A7B" w14:paraId="104619FC" w14:textId="77777777" w:rsidTr="00790DCF">
        <w:trPr>
          <w:trHeight w:val="315"/>
        </w:trPr>
        <w:tc>
          <w:tcPr>
            <w:tcW w:w="2840" w:type="dxa"/>
            <w:noWrap/>
            <w:vAlign w:val="center"/>
            <w:hideMark/>
          </w:tcPr>
          <w:p w14:paraId="43B88D3F"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County Participation Costs***</w:t>
            </w:r>
          </w:p>
        </w:tc>
        <w:tc>
          <w:tcPr>
            <w:tcW w:w="1600" w:type="dxa"/>
            <w:noWrap/>
            <w:vAlign w:val="center"/>
            <w:hideMark/>
          </w:tcPr>
          <w:p w14:paraId="1A0F92A4" w14:textId="03793E15"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19,157,746</w:t>
            </w:r>
          </w:p>
        </w:tc>
        <w:tc>
          <w:tcPr>
            <w:tcW w:w="2000" w:type="dxa"/>
            <w:noWrap/>
            <w:vAlign w:val="center"/>
            <w:hideMark/>
          </w:tcPr>
          <w:p w14:paraId="62794E81" w14:textId="5D4F6BD7"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335</w:t>
            </w:r>
            <w:r w:rsidR="001A6951" w:rsidRPr="00A26A7B">
              <w:rPr>
                <w:rFonts w:ascii="Calibri" w:eastAsia="Times New Roman" w:hAnsi="Calibri" w:cs="Calibri"/>
                <w:color w:val="000000"/>
              </w:rPr>
              <w:t>,</w:t>
            </w:r>
            <w:r w:rsidR="001A6951">
              <w:rPr>
                <w:rFonts w:ascii="Calibri" w:eastAsia="Times New Roman" w:hAnsi="Calibri" w:cs="Calibri"/>
                <w:color w:val="000000"/>
              </w:rPr>
              <w:t>418</w:t>
            </w:r>
          </w:p>
        </w:tc>
        <w:tc>
          <w:tcPr>
            <w:tcW w:w="2320" w:type="dxa"/>
            <w:noWrap/>
            <w:vAlign w:val="center"/>
            <w:hideMark/>
          </w:tcPr>
          <w:p w14:paraId="62C59C27" w14:textId="4AE90A7F"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1,150</w:t>
            </w:r>
            <w:r w:rsidR="001A6951" w:rsidRPr="00A26A7B">
              <w:rPr>
                <w:rFonts w:ascii="Calibri" w:eastAsia="Times New Roman" w:hAnsi="Calibri" w:cs="Calibri"/>
                <w:color w:val="000000"/>
              </w:rPr>
              <w:t>,000</w:t>
            </w:r>
          </w:p>
        </w:tc>
        <w:tc>
          <w:tcPr>
            <w:tcW w:w="2140" w:type="dxa"/>
            <w:noWrap/>
            <w:vAlign w:val="center"/>
            <w:hideMark/>
          </w:tcPr>
          <w:p w14:paraId="52047695" w14:textId="6944797C"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1,</w:t>
            </w:r>
            <w:r w:rsidR="001A6951">
              <w:rPr>
                <w:rFonts w:ascii="Calibri" w:eastAsia="Times New Roman" w:hAnsi="Calibri" w:cs="Calibri"/>
                <w:color w:val="000000"/>
              </w:rPr>
              <w:t>485</w:t>
            </w:r>
            <w:r w:rsidR="001A6951" w:rsidRPr="00A26A7B">
              <w:rPr>
                <w:rFonts w:ascii="Calibri" w:eastAsia="Times New Roman" w:hAnsi="Calibri" w:cs="Calibri"/>
                <w:color w:val="000000"/>
              </w:rPr>
              <w:t>,</w:t>
            </w:r>
            <w:r w:rsidR="001A6951">
              <w:rPr>
                <w:rFonts w:ascii="Calibri" w:eastAsia="Times New Roman" w:hAnsi="Calibri" w:cs="Calibri"/>
                <w:color w:val="000000"/>
              </w:rPr>
              <w:t>418</w:t>
            </w:r>
          </w:p>
        </w:tc>
      </w:tr>
      <w:tr w:rsidR="001A6951" w:rsidRPr="00A26A7B" w14:paraId="6C641058" w14:textId="77777777" w:rsidTr="00790DCF">
        <w:trPr>
          <w:trHeight w:val="315"/>
        </w:trPr>
        <w:tc>
          <w:tcPr>
            <w:tcW w:w="2840" w:type="dxa"/>
            <w:shd w:val="clear" w:color="auto" w:fill="BFBFBF" w:themeFill="background1" w:themeFillShade="BF"/>
            <w:noWrap/>
            <w:vAlign w:val="center"/>
            <w:hideMark/>
          </w:tcPr>
          <w:p w14:paraId="6C5F8294" w14:textId="77777777" w:rsidR="001A6951" w:rsidRPr="00A26A7B" w:rsidRDefault="001A6951" w:rsidP="00790DCF">
            <w:pPr>
              <w:spacing w:line="240" w:lineRule="auto"/>
              <w:rPr>
                <w:rFonts w:ascii="Calibri" w:eastAsia="Times New Roman" w:hAnsi="Calibri" w:cs="Calibri"/>
                <w:b/>
                <w:bCs/>
                <w:color w:val="000000"/>
              </w:rPr>
            </w:pPr>
            <w:r w:rsidRPr="00A26A7B">
              <w:rPr>
                <w:rFonts w:ascii="Calibri" w:eastAsia="Times New Roman" w:hAnsi="Calibri" w:cs="Calibri"/>
                <w:b/>
                <w:bCs/>
              </w:rPr>
              <w:t>CDSS Local Assistance Total</w:t>
            </w:r>
          </w:p>
        </w:tc>
        <w:tc>
          <w:tcPr>
            <w:tcW w:w="1600" w:type="dxa"/>
            <w:shd w:val="clear" w:color="auto" w:fill="BFBFBF" w:themeFill="background1" w:themeFillShade="BF"/>
            <w:noWrap/>
            <w:vAlign w:val="center"/>
            <w:hideMark/>
          </w:tcPr>
          <w:p w14:paraId="27216426" w14:textId="02F5719A"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sidRPr="00A26A7B">
              <w:rPr>
                <w:rFonts w:ascii="Calibri" w:eastAsia="Times New Roman" w:hAnsi="Calibri" w:cs="Calibri"/>
                <w:b/>
                <w:bCs/>
              </w:rPr>
              <w:t>23,237,000</w:t>
            </w:r>
          </w:p>
        </w:tc>
        <w:tc>
          <w:tcPr>
            <w:tcW w:w="2000" w:type="dxa"/>
            <w:shd w:val="clear" w:color="auto" w:fill="BFBFBF" w:themeFill="background1" w:themeFillShade="BF"/>
            <w:noWrap/>
            <w:vAlign w:val="center"/>
            <w:hideMark/>
          </w:tcPr>
          <w:p w14:paraId="470BCD5C" w14:textId="1D13D579"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Pr>
                <w:rFonts w:ascii="Calibri" w:eastAsia="Times New Roman" w:hAnsi="Calibri" w:cs="Calibri"/>
                <w:b/>
                <w:bCs/>
              </w:rPr>
              <w:t>637</w:t>
            </w:r>
            <w:r w:rsidR="001A6951" w:rsidRPr="00A26A7B">
              <w:rPr>
                <w:rFonts w:ascii="Calibri" w:eastAsia="Times New Roman" w:hAnsi="Calibri" w:cs="Calibri"/>
                <w:b/>
                <w:bCs/>
              </w:rPr>
              <w:t>,</w:t>
            </w:r>
            <w:r w:rsidR="001A6951">
              <w:rPr>
                <w:rFonts w:ascii="Calibri" w:eastAsia="Times New Roman" w:hAnsi="Calibri" w:cs="Calibri"/>
                <w:b/>
                <w:bCs/>
              </w:rPr>
              <w:t>981</w:t>
            </w:r>
          </w:p>
        </w:tc>
        <w:tc>
          <w:tcPr>
            <w:tcW w:w="2320" w:type="dxa"/>
            <w:shd w:val="clear" w:color="auto" w:fill="BFBFBF" w:themeFill="background1" w:themeFillShade="BF"/>
            <w:noWrap/>
            <w:vAlign w:val="center"/>
            <w:hideMark/>
          </w:tcPr>
          <w:p w14:paraId="2AD22E2C" w14:textId="1CF1431A"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sidRPr="00A26A7B">
              <w:rPr>
                <w:rFonts w:ascii="Calibri" w:eastAsia="Times New Roman" w:hAnsi="Calibri" w:cs="Calibri"/>
                <w:b/>
                <w:bCs/>
              </w:rPr>
              <w:t>3,</w:t>
            </w:r>
            <w:r w:rsidR="001A6951">
              <w:rPr>
                <w:rFonts w:ascii="Calibri" w:eastAsia="Times New Roman" w:hAnsi="Calibri" w:cs="Calibri"/>
                <w:b/>
                <w:bCs/>
              </w:rPr>
              <w:t>971</w:t>
            </w:r>
            <w:r w:rsidR="001A6951" w:rsidRPr="00A26A7B">
              <w:rPr>
                <w:rFonts w:ascii="Calibri" w:eastAsia="Times New Roman" w:hAnsi="Calibri" w:cs="Calibri"/>
                <w:b/>
                <w:bCs/>
              </w:rPr>
              <w:t>,</w:t>
            </w:r>
            <w:r w:rsidR="001A6951">
              <w:rPr>
                <w:rFonts w:ascii="Calibri" w:eastAsia="Times New Roman" w:hAnsi="Calibri" w:cs="Calibri"/>
                <w:b/>
                <w:bCs/>
              </w:rPr>
              <w:t>902</w:t>
            </w:r>
          </w:p>
        </w:tc>
        <w:tc>
          <w:tcPr>
            <w:tcW w:w="2140" w:type="dxa"/>
            <w:shd w:val="clear" w:color="auto" w:fill="BFBFBF" w:themeFill="background1" w:themeFillShade="BF"/>
            <w:noWrap/>
            <w:vAlign w:val="center"/>
            <w:hideMark/>
          </w:tcPr>
          <w:p w14:paraId="5C42091A" w14:textId="6EA7F324"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sidRPr="00A26A7B">
              <w:rPr>
                <w:rFonts w:ascii="Calibri" w:eastAsia="Times New Roman" w:hAnsi="Calibri" w:cs="Calibri"/>
                <w:b/>
                <w:bCs/>
              </w:rPr>
              <w:t>4,</w:t>
            </w:r>
            <w:r w:rsidR="001A6951">
              <w:rPr>
                <w:rFonts w:ascii="Calibri" w:eastAsia="Times New Roman" w:hAnsi="Calibri" w:cs="Calibri"/>
                <w:b/>
                <w:bCs/>
              </w:rPr>
              <w:t>609</w:t>
            </w:r>
            <w:r w:rsidR="001A6951" w:rsidRPr="00A26A7B">
              <w:rPr>
                <w:rFonts w:ascii="Calibri" w:eastAsia="Times New Roman" w:hAnsi="Calibri" w:cs="Calibri"/>
                <w:b/>
                <w:bCs/>
              </w:rPr>
              <w:t>,</w:t>
            </w:r>
            <w:r w:rsidR="001A6951">
              <w:rPr>
                <w:rFonts w:ascii="Calibri" w:eastAsia="Times New Roman" w:hAnsi="Calibri" w:cs="Calibri"/>
                <w:b/>
                <w:bCs/>
              </w:rPr>
              <w:t>883</w:t>
            </w:r>
          </w:p>
        </w:tc>
      </w:tr>
    </w:tbl>
    <w:p w14:paraId="7F638ECF" w14:textId="1EA6A98B" w:rsidR="001A6951" w:rsidRDefault="001A6951" w:rsidP="00002877"/>
    <w:tbl>
      <w:tblPr>
        <w:tblStyle w:val="TableGrid1"/>
        <w:tblW w:w="10900" w:type="dxa"/>
        <w:tblLayout w:type="fixed"/>
        <w:tblLook w:val="04A0" w:firstRow="1" w:lastRow="0" w:firstColumn="1" w:lastColumn="0" w:noHBand="0" w:noVBand="1"/>
      </w:tblPr>
      <w:tblGrid>
        <w:gridCol w:w="2840"/>
        <w:gridCol w:w="1600"/>
        <w:gridCol w:w="2000"/>
        <w:gridCol w:w="2320"/>
        <w:gridCol w:w="2140"/>
      </w:tblGrid>
      <w:tr w:rsidR="00C632F1" w:rsidRPr="00A26A7B" w14:paraId="308DA6FD" w14:textId="77777777" w:rsidTr="00790DCF">
        <w:trPr>
          <w:cantSplit/>
          <w:trHeight w:val="625"/>
          <w:tblHeader/>
        </w:trPr>
        <w:tc>
          <w:tcPr>
            <w:tcW w:w="2840" w:type="dxa"/>
            <w:shd w:val="clear" w:color="auto" w:fill="B6DDE8" w:themeFill="accent5" w:themeFillTint="66"/>
            <w:vAlign w:val="center"/>
            <w:hideMark/>
          </w:tcPr>
          <w:p w14:paraId="6C1FE0BF" w14:textId="095682CE"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A26A7B">
              <w:rPr>
                <w:rFonts w:ascii="Calibri" w:eastAsia="Times New Roman" w:hAnsi="Calibri" w:cs="Calibri"/>
                <w:b/>
                <w:bCs/>
                <w:color w:val="000000"/>
              </w:rPr>
              <w:t>Budget Item</w:t>
            </w:r>
          </w:p>
        </w:tc>
        <w:tc>
          <w:tcPr>
            <w:tcW w:w="1600" w:type="dxa"/>
            <w:shd w:val="clear" w:color="auto" w:fill="B6DDE8" w:themeFill="accent5" w:themeFillTint="66"/>
            <w:vAlign w:val="center"/>
            <w:hideMark/>
          </w:tcPr>
          <w:p w14:paraId="1DFDDFAC"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B6DDE8" w:themeFill="accent5" w:themeFillTint="66"/>
            <w:vAlign w:val="center"/>
            <w:hideMark/>
          </w:tcPr>
          <w:p w14:paraId="2F7A8CB2"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vAlign w:val="center"/>
            <w:hideMark/>
          </w:tcPr>
          <w:p w14:paraId="0B745FE2"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140" w:type="dxa"/>
            <w:shd w:val="clear" w:color="auto" w:fill="B6DDE8" w:themeFill="accent5" w:themeFillTint="66"/>
            <w:vAlign w:val="center"/>
            <w:hideMark/>
          </w:tcPr>
          <w:p w14:paraId="0A8F2511" w14:textId="77777777" w:rsidR="00C632F1" w:rsidRPr="00A26A7B" w:rsidRDefault="00C632F1"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1A6951" w:rsidRPr="00A26A7B" w14:paraId="04A6118F" w14:textId="77777777" w:rsidTr="00790DCF">
        <w:trPr>
          <w:trHeight w:val="315"/>
        </w:trPr>
        <w:tc>
          <w:tcPr>
            <w:tcW w:w="2840" w:type="dxa"/>
            <w:noWrap/>
            <w:vAlign w:val="center"/>
            <w:hideMark/>
          </w:tcPr>
          <w:p w14:paraId="4EAFF0E5"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Personnel Services****</w:t>
            </w:r>
          </w:p>
        </w:tc>
        <w:tc>
          <w:tcPr>
            <w:tcW w:w="1600" w:type="dxa"/>
            <w:noWrap/>
            <w:vAlign w:val="center"/>
            <w:hideMark/>
          </w:tcPr>
          <w:p w14:paraId="4EB9636C" w14:textId="733A7056"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1,930,359</w:t>
            </w:r>
          </w:p>
        </w:tc>
        <w:tc>
          <w:tcPr>
            <w:tcW w:w="2000" w:type="dxa"/>
            <w:noWrap/>
            <w:vAlign w:val="center"/>
            <w:hideMark/>
          </w:tcPr>
          <w:p w14:paraId="39280518" w14:textId="23F47601"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1,</w:t>
            </w:r>
            <w:r w:rsidR="001A6951">
              <w:rPr>
                <w:rFonts w:ascii="Calibri" w:eastAsia="Times New Roman" w:hAnsi="Calibri" w:cs="Calibri"/>
                <w:color w:val="000000"/>
              </w:rPr>
              <w:t>437</w:t>
            </w:r>
            <w:r w:rsidR="001A6951" w:rsidRPr="00A26A7B">
              <w:rPr>
                <w:rFonts w:ascii="Calibri" w:eastAsia="Times New Roman" w:hAnsi="Calibri" w:cs="Calibri"/>
                <w:color w:val="000000"/>
              </w:rPr>
              <w:t>,</w:t>
            </w:r>
            <w:r w:rsidR="001A6951">
              <w:rPr>
                <w:rFonts w:ascii="Calibri" w:eastAsia="Times New Roman" w:hAnsi="Calibri" w:cs="Calibri"/>
                <w:color w:val="000000"/>
              </w:rPr>
              <w:t>029</w:t>
            </w:r>
          </w:p>
        </w:tc>
        <w:tc>
          <w:tcPr>
            <w:tcW w:w="2320" w:type="dxa"/>
            <w:noWrap/>
            <w:vAlign w:val="center"/>
            <w:hideMark/>
          </w:tcPr>
          <w:p w14:paraId="4F5841E9" w14:textId="745FB7FC"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493</w:t>
            </w:r>
            <w:r w:rsidR="001A6951" w:rsidRPr="00A26A7B">
              <w:rPr>
                <w:rFonts w:ascii="Calibri" w:eastAsia="Times New Roman" w:hAnsi="Calibri" w:cs="Calibri"/>
                <w:color w:val="000000"/>
              </w:rPr>
              <w:t>,</w:t>
            </w:r>
            <w:r w:rsidR="001A6951">
              <w:rPr>
                <w:rFonts w:ascii="Calibri" w:eastAsia="Times New Roman" w:hAnsi="Calibri" w:cs="Calibri"/>
                <w:color w:val="000000"/>
              </w:rPr>
              <w:t>330</w:t>
            </w:r>
          </w:p>
        </w:tc>
        <w:tc>
          <w:tcPr>
            <w:tcW w:w="2140" w:type="dxa"/>
            <w:noWrap/>
            <w:vAlign w:val="center"/>
            <w:hideMark/>
          </w:tcPr>
          <w:p w14:paraId="07E55978" w14:textId="17224485"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1</w:t>
            </w:r>
            <w:r w:rsidR="001A6951" w:rsidRPr="00A26A7B">
              <w:rPr>
                <w:rFonts w:ascii="Calibri" w:eastAsia="Times New Roman" w:hAnsi="Calibri" w:cs="Calibri"/>
                <w:color w:val="000000"/>
              </w:rPr>
              <w:t>,</w:t>
            </w:r>
            <w:r w:rsidR="001A6951">
              <w:rPr>
                <w:rFonts w:ascii="Calibri" w:eastAsia="Times New Roman" w:hAnsi="Calibri" w:cs="Calibri"/>
                <w:color w:val="000000"/>
              </w:rPr>
              <w:t>930</w:t>
            </w:r>
            <w:r w:rsidR="001A6951" w:rsidRPr="00A26A7B">
              <w:rPr>
                <w:rFonts w:ascii="Calibri" w:eastAsia="Times New Roman" w:hAnsi="Calibri" w:cs="Calibri"/>
                <w:color w:val="000000"/>
              </w:rPr>
              <w:t>,</w:t>
            </w:r>
            <w:r w:rsidR="001A6951">
              <w:rPr>
                <w:rFonts w:ascii="Calibri" w:eastAsia="Times New Roman" w:hAnsi="Calibri" w:cs="Calibri"/>
                <w:color w:val="000000"/>
              </w:rPr>
              <w:t>359</w:t>
            </w:r>
          </w:p>
        </w:tc>
      </w:tr>
      <w:tr w:rsidR="001A6951" w:rsidRPr="00A26A7B" w14:paraId="74DBE3E5" w14:textId="77777777" w:rsidTr="00790DCF">
        <w:trPr>
          <w:trHeight w:val="315"/>
        </w:trPr>
        <w:tc>
          <w:tcPr>
            <w:tcW w:w="2840" w:type="dxa"/>
            <w:noWrap/>
            <w:vAlign w:val="center"/>
            <w:hideMark/>
          </w:tcPr>
          <w:p w14:paraId="71FC60EE"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Facilities****</w:t>
            </w:r>
          </w:p>
        </w:tc>
        <w:tc>
          <w:tcPr>
            <w:tcW w:w="1600" w:type="dxa"/>
            <w:noWrap/>
            <w:vAlign w:val="center"/>
            <w:hideMark/>
          </w:tcPr>
          <w:p w14:paraId="7A1F7D53" w14:textId="18AB7377"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568,000</w:t>
            </w:r>
          </w:p>
        </w:tc>
        <w:tc>
          <w:tcPr>
            <w:tcW w:w="2000" w:type="dxa"/>
            <w:noWrap/>
            <w:vAlign w:val="center"/>
            <w:hideMark/>
          </w:tcPr>
          <w:p w14:paraId="2517C487" w14:textId="04796B35"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16</w:t>
            </w:r>
            <w:r w:rsidR="001A6951" w:rsidRPr="00A26A7B">
              <w:rPr>
                <w:rFonts w:ascii="Calibri" w:eastAsia="Times New Roman" w:hAnsi="Calibri" w:cs="Calibri"/>
                <w:color w:val="000000"/>
              </w:rPr>
              <w:t>,</w:t>
            </w:r>
            <w:r w:rsidR="001A6951">
              <w:rPr>
                <w:rFonts w:ascii="Calibri" w:eastAsia="Times New Roman" w:hAnsi="Calibri" w:cs="Calibri"/>
                <w:color w:val="000000"/>
              </w:rPr>
              <w:t>451</w:t>
            </w:r>
          </w:p>
        </w:tc>
        <w:tc>
          <w:tcPr>
            <w:tcW w:w="2320" w:type="dxa"/>
            <w:noWrap/>
            <w:vAlign w:val="center"/>
            <w:hideMark/>
          </w:tcPr>
          <w:p w14:paraId="1BDB2DC3" w14:textId="411294F7"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551,549</w:t>
            </w:r>
          </w:p>
        </w:tc>
        <w:tc>
          <w:tcPr>
            <w:tcW w:w="2140" w:type="dxa"/>
            <w:noWrap/>
            <w:vAlign w:val="center"/>
            <w:hideMark/>
          </w:tcPr>
          <w:p w14:paraId="42774697" w14:textId="00E990DD"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568</w:t>
            </w:r>
            <w:r w:rsidR="001A6951" w:rsidRPr="00A26A7B">
              <w:rPr>
                <w:rFonts w:ascii="Calibri" w:eastAsia="Times New Roman" w:hAnsi="Calibri" w:cs="Calibri"/>
                <w:color w:val="000000"/>
              </w:rPr>
              <w:t>,</w:t>
            </w:r>
            <w:r w:rsidR="001A6951">
              <w:rPr>
                <w:rFonts w:ascii="Calibri" w:eastAsia="Times New Roman" w:hAnsi="Calibri" w:cs="Calibri"/>
                <w:color w:val="000000"/>
              </w:rPr>
              <w:t>000</w:t>
            </w:r>
          </w:p>
        </w:tc>
      </w:tr>
      <w:tr w:rsidR="001A6951" w:rsidRPr="00A26A7B" w14:paraId="2375DA44" w14:textId="77777777" w:rsidTr="00790DCF">
        <w:trPr>
          <w:trHeight w:val="315"/>
        </w:trPr>
        <w:tc>
          <w:tcPr>
            <w:tcW w:w="2840" w:type="dxa"/>
            <w:noWrap/>
            <w:vAlign w:val="center"/>
            <w:hideMark/>
          </w:tcPr>
          <w:p w14:paraId="32C2CE9D" w14:textId="77777777" w:rsidR="001A6951" w:rsidRPr="00A26A7B" w:rsidRDefault="001A6951" w:rsidP="00790DCF">
            <w:pPr>
              <w:spacing w:line="240" w:lineRule="auto"/>
              <w:rPr>
                <w:rFonts w:ascii="Calibri" w:eastAsia="Times New Roman" w:hAnsi="Calibri" w:cs="Calibri"/>
                <w:color w:val="000000"/>
              </w:rPr>
            </w:pPr>
            <w:r w:rsidRPr="00A26A7B">
              <w:rPr>
                <w:rFonts w:ascii="Calibri" w:eastAsia="Times New Roman" w:hAnsi="Calibri" w:cs="Calibri"/>
                <w:color w:val="000000"/>
              </w:rPr>
              <w:t>Other OE&amp;E****</w:t>
            </w:r>
          </w:p>
        </w:tc>
        <w:tc>
          <w:tcPr>
            <w:tcW w:w="1600" w:type="dxa"/>
            <w:noWrap/>
            <w:vAlign w:val="center"/>
            <w:hideMark/>
          </w:tcPr>
          <w:p w14:paraId="767D31C7" w14:textId="1B672C8E"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sidRPr="00A26A7B">
              <w:rPr>
                <w:rFonts w:ascii="Calibri" w:eastAsia="Times New Roman" w:hAnsi="Calibri" w:cs="Calibri"/>
                <w:color w:val="000000"/>
              </w:rPr>
              <w:t>224,497</w:t>
            </w:r>
          </w:p>
        </w:tc>
        <w:tc>
          <w:tcPr>
            <w:tcW w:w="2000" w:type="dxa"/>
            <w:noWrap/>
            <w:vAlign w:val="center"/>
            <w:hideMark/>
          </w:tcPr>
          <w:p w14:paraId="3BEB89D7" w14:textId="6024F4E3"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18</w:t>
            </w:r>
            <w:r w:rsidR="001A6951" w:rsidRPr="00A26A7B">
              <w:rPr>
                <w:rFonts w:ascii="Calibri" w:eastAsia="Times New Roman" w:hAnsi="Calibri" w:cs="Calibri"/>
                <w:color w:val="000000"/>
              </w:rPr>
              <w:t>,</w:t>
            </w:r>
            <w:r w:rsidR="001A6951">
              <w:rPr>
                <w:rFonts w:ascii="Calibri" w:eastAsia="Times New Roman" w:hAnsi="Calibri" w:cs="Calibri"/>
                <w:color w:val="000000"/>
              </w:rPr>
              <w:t>051</w:t>
            </w:r>
          </w:p>
        </w:tc>
        <w:tc>
          <w:tcPr>
            <w:tcW w:w="2320" w:type="dxa"/>
            <w:noWrap/>
            <w:vAlign w:val="center"/>
            <w:hideMark/>
          </w:tcPr>
          <w:p w14:paraId="5613E255" w14:textId="04D3A1BD"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206</w:t>
            </w:r>
            <w:r w:rsidR="001A6951" w:rsidRPr="00A26A7B">
              <w:rPr>
                <w:rFonts w:ascii="Calibri" w:eastAsia="Times New Roman" w:hAnsi="Calibri" w:cs="Calibri"/>
                <w:color w:val="000000"/>
              </w:rPr>
              <w:t>,</w:t>
            </w:r>
            <w:r w:rsidR="001A6951">
              <w:rPr>
                <w:rFonts w:ascii="Calibri" w:eastAsia="Times New Roman" w:hAnsi="Calibri" w:cs="Calibri"/>
                <w:color w:val="000000"/>
              </w:rPr>
              <w:t>446</w:t>
            </w:r>
          </w:p>
        </w:tc>
        <w:tc>
          <w:tcPr>
            <w:tcW w:w="2140" w:type="dxa"/>
            <w:noWrap/>
            <w:vAlign w:val="center"/>
            <w:hideMark/>
          </w:tcPr>
          <w:p w14:paraId="53DEBFED" w14:textId="45F095CB" w:rsidR="001A6951" w:rsidRPr="00A26A7B" w:rsidRDefault="00AB7C90" w:rsidP="00790DCF">
            <w:pPr>
              <w:spacing w:line="240" w:lineRule="auto"/>
              <w:rPr>
                <w:rFonts w:ascii="Calibri" w:eastAsia="Times New Roman" w:hAnsi="Calibri" w:cs="Calibri"/>
                <w:color w:val="000000"/>
              </w:rPr>
            </w:pPr>
            <w:r>
              <w:rPr>
                <w:rFonts w:ascii="Calibri" w:eastAsia="Times New Roman" w:hAnsi="Calibri" w:cs="Calibri"/>
                <w:color w:val="000000"/>
              </w:rPr>
              <w:t>$</w:t>
            </w:r>
            <w:r w:rsidR="001A6951">
              <w:rPr>
                <w:rFonts w:ascii="Calibri" w:eastAsia="Times New Roman" w:hAnsi="Calibri" w:cs="Calibri"/>
                <w:color w:val="000000"/>
              </w:rPr>
              <w:t>224</w:t>
            </w:r>
            <w:r w:rsidR="001A6951" w:rsidRPr="00A26A7B">
              <w:rPr>
                <w:rFonts w:ascii="Calibri" w:eastAsia="Times New Roman" w:hAnsi="Calibri" w:cs="Calibri"/>
                <w:color w:val="000000"/>
              </w:rPr>
              <w:t>,</w:t>
            </w:r>
            <w:r w:rsidR="001A6951">
              <w:rPr>
                <w:rFonts w:ascii="Calibri" w:eastAsia="Times New Roman" w:hAnsi="Calibri" w:cs="Calibri"/>
                <w:color w:val="000000"/>
              </w:rPr>
              <w:t>497</w:t>
            </w:r>
          </w:p>
        </w:tc>
      </w:tr>
      <w:tr w:rsidR="001A6951" w:rsidRPr="00A26A7B" w14:paraId="5077E417" w14:textId="77777777" w:rsidTr="00790DCF">
        <w:trPr>
          <w:trHeight w:val="315"/>
        </w:trPr>
        <w:tc>
          <w:tcPr>
            <w:tcW w:w="2840" w:type="dxa"/>
            <w:shd w:val="clear" w:color="auto" w:fill="BFBFBF" w:themeFill="background1" w:themeFillShade="BF"/>
            <w:noWrap/>
            <w:vAlign w:val="center"/>
            <w:hideMark/>
          </w:tcPr>
          <w:p w14:paraId="7B431D25" w14:textId="77777777" w:rsidR="001A6951" w:rsidRPr="00A26A7B" w:rsidRDefault="001A6951" w:rsidP="00790DCF">
            <w:pPr>
              <w:spacing w:line="240" w:lineRule="auto"/>
              <w:rPr>
                <w:rFonts w:ascii="Calibri" w:eastAsia="Times New Roman" w:hAnsi="Calibri" w:cs="Calibri"/>
                <w:b/>
                <w:bCs/>
                <w:color w:val="000000"/>
              </w:rPr>
            </w:pPr>
            <w:r w:rsidRPr="00A26A7B">
              <w:rPr>
                <w:rFonts w:ascii="Calibri" w:eastAsia="Times New Roman" w:hAnsi="Calibri" w:cs="Calibri"/>
                <w:b/>
                <w:bCs/>
              </w:rPr>
              <w:t>CDSS State Operations Total</w:t>
            </w:r>
          </w:p>
        </w:tc>
        <w:tc>
          <w:tcPr>
            <w:tcW w:w="1600" w:type="dxa"/>
            <w:shd w:val="clear" w:color="auto" w:fill="BFBFBF" w:themeFill="background1" w:themeFillShade="BF"/>
            <w:noWrap/>
            <w:vAlign w:val="center"/>
            <w:hideMark/>
          </w:tcPr>
          <w:p w14:paraId="58C2085B" w14:textId="39AF672F"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sidRPr="00A26A7B">
              <w:rPr>
                <w:rFonts w:ascii="Calibri" w:eastAsia="Times New Roman" w:hAnsi="Calibri" w:cs="Calibri"/>
                <w:b/>
                <w:bCs/>
              </w:rPr>
              <w:t>2,722,856</w:t>
            </w:r>
          </w:p>
        </w:tc>
        <w:tc>
          <w:tcPr>
            <w:tcW w:w="2000" w:type="dxa"/>
            <w:shd w:val="clear" w:color="auto" w:fill="BFBFBF" w:themeFill="background1" w:themeFillShade="BF"/>
            <w:noWrap/>
            <w:vAlign w:val="center"/>
            <w:hideMark/>
          </w:tcPr>
          <w:p w14:paraId="26C764E6" w14:textId="19165922"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sidRPr="00A26A7B">
              <w:rPr>
                <w:rFonts w:ascii="Calibri" w:eastAsia="Times New Roman" w:hAnsi="Calibri" w:cs="Calibri"/>
                <w:b/>
                <w:bCs/>
              </w:rPr>
              <w:t>1,</w:t>
            </w:r>
            <w:r w:rsidR="001A6951">
              <w:rPr>
                <w:rFonts w:ascii="Calibri" w:eastAsia="Times New Roman" w:hAnsi="Calibri" w:cs="Calibri"/>
                <w:b/>
                <w:bCs/>
              </w:rPr>
              <w:t>471</w:t>
            </w:r>
            <w:r w:rsidR="001A6951" w:rsidRPr="00A26A7B">
              <w:rPr>
                <w:rFonts w:ascii="Calibri" w:eastAsia="Times New Roman" w:hAnsi="Calibri" w:cs="Calibri"/>
                <w:b/>
                <w:bCs/>
              </w:rPr>
              <w:t>,</w:t>
            </w:r>
            <w:r w:rsidR="001A6951">
              <w:rPr>
                <w:rFonts w:ascii="Calibri" w:eastAsia="Times New Roman" w:hAnsi="Calibri" w:cs="Calibri"/>
                <w:b/>
                <w:bCs/>
              </w:rPr>
              <w:t>531</w:t>
            </w:r>
          </w:p>
        </w:tc>
        <w:tc>
          <w:tcPr>
            <w:tcW w:w="2320" w:type="dxa"/>
            <w:shd w:val="clear" w:color="auto" w:fill="BFBFBF" w:themeFill="background1" w:themeFillShade="BF"/>
            <w:noWrap/>
            <w:vAlign w:val="center"/>
            <w:hideMark/>
          </w:tcPr>
          <w:p w14:paraId="4A769D3A" w14:textId="096625C7"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Pr>
                <w:rFonts w:ascii="Calibri" w:eastAsia="Times New Roman" w:hAnsi="Calibri" w:cs="Calibri"/>
                <w:b/>
                <w:bCs/>
              </w:rPr>
              <w:t>1,251</w:t>
            </w:r>
            <w:r w:rsidR="001A6951" w:rsidRPr="00A26A7B">
              <w:rPr>
                <w:rFonts w:ascii="Calibri" w:eastAsia="Times New Roman" w:hAnsi="Calibri" w:cs="Calibri"/>
                <w:b/>
                <w:bCs/>
              </w:rPr>
              <w:t>,</w:t>
            </w:r>
            <w:r w:rsidR="001A6951">
              <w:rPr>
                <w:rFonts w:ascii="Calibri" w:eastAsia="Times New Roman" w:hAnsi="Calibri" w:cs="Calibri"/>
                <w:b/>
                <w:bCs/>
              </w:rPr>
              <w:t>325</w:t>
            </w:r>
          </w:p>
        </w:tc>
        <w:tc>
          <w:tcPr>
            <w:tcW w:w="2140" w:type="dxa"/>
            <w:shd w:val="clear" w:color="auto" w:fill="BFBFBF" w:themeFill="background1" w:themeFillShade="BF"/>
            <w:noWrap/>
            <w:vAlign w:val="center"/>
            <w:hideMark/>
          </w:tcPr>
          <w:p w14:paraId="437A9376" w14:textId="2EC3EE27" w:rsidR="001A6951" w:rsidRPr="00A26A7B"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1A6951" w:rsidRPr="00A26A7B">
              <w:rPr>
                <w:rFonts w:ascii="Calibri" w:eastAsia="Times New Roman" w:hAnsi="Calibri" w:cs="Calibri"/>
                <w:b/>
                <w:bCs/>
              </w:rPr>
              <w:t>2,</w:t>
            </w:r>
            <w:r w:rsidR="001A6951">
              <w:rPr>
                <w:rFonts w:ascii="Calibri" w:eastAsia="Times New Roman" w:hAnsi="Calibri" w:cs="Calibri"/>
                <w:b/>
                <w:bCs/>
              </w:rPr>
              <w:t>722</w:t>
            </w:r>
            <w:r w:rsidR="001A6951" w:rsidRPr="00A26A7B">
              <w:rPr>
                <w:rFonts w:ascii="Calibri" w:eastAsia="Times New Roman" w:hAnsi="Calibri" w:cs="Calibri"/>
                <w:b/>
                <w:bCs/>
              </w:rPr>
              <w:t>,</w:t>
            </w:r>
            <w:r w:rsidR="001A6951">
              <w:rPr>
                <w:rFonts w:ascii="Calibri" w:eastAsia="Times New Roman" w:hAnsi="Calibri" w:cs="Calibri"/>
                <w:b/>
                <w:bCs/>
              </w:rPr>
              <w:t>856</w:t>
            </w:r>
          </w:p>
        </w:tc>
      </w:tr>
    </w:tbl>
    <w:p w14:paraId="7AC30997" w14:textId="2AC4C2B5" w:rsidR="001A6951" w:rsidRDefault="001A6951" w:rsidP="00002877"/>
    <w:tbl>
      <w:tblPr>
        <w:tblStyle w:val="TableGrid1"/>
        <w:tblW w:w="10900" w:type="dxa"/>
        <w:tblLayout w:type="fixed"/>
        <w:tblLook w:val="04A0" w:firstRow="1" w:lastRow="0" w:firstColumn="1" w:lastColumn="0" w:noHBand="0" w:noVBand="1"/>
      </w:tblPr>
      <w:tblGrid>
        <w:gridCol w:w="2840"/>
        <w:gridCol w:w="1600"/>
        <w:gridCol w:w="2000"/>
        <w:gridCol w:w="2320"/>
        <w:gridCol w:w="2140"/>
      </w:tblGrid>
      <w:tr w:rsidR="00A13005" w:rsidRPr="00C45DA2" w14:paraId="3195D3EC" w14:textId="77777777" w:rsidTr="00790DCF">
        <w:trPr>
          <w:cantSplit/>
          <w:trHeight w:val="315"/>
          <w:tblHeader/>
        </w:trPr>
        <w:tc>
          <w:tcPr>
            <w:tcW w:w="2840" w:type="dxa"/>
            <w:shd w:val="clear" w:color="auto" w:fill="B6DDE8" w:themeFill="accent5" w:themeFillTint="66"/>
            <w:noWrap/>
            <w:vAlign w:val="center"/>
          </w:tcPr>
          <w:p w14:paraId="694F93C0" w14:textId="77777777" w:rsidR="00A13005" w:rsidRPr="00C45DA2" w:rsidRDefault="00A13005"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A26A7B">
              <w:rPr>
                <w:rFonts w:ascii="Calibri" w:eastAsia="Times New Roman" w:hAnsi="Calibri" w:cs="Calibri"/>
                <w:b/>
                <w:bCs/>
                <w:color w:val="000000"/>
              </w:rPr>
              <w:t xml:space="preserve">Budget </w:t>
            </w:r>
            <w:r>
              <w:rPr>
                <w:rFonts w:ascii="Calibri" w:eastAsia="Times New Roman" w:hAnsi="Calibri" w:cs="Calibri"/>
                <w:b/>
                <w:bCs/>
                <w:color w:val="000000"/>
              </w:rPr>
              <w:t>Totals</w:t>
            </w:r>
          </w:p>
        </w:tc>
        <w:tc>
          <w:tcPr>
            <w:tcW w:w="1600" w:type="dxa"/>
            <w:shd w:val="clear" w:color="auto" w:fill="B6DDE8" w:themeFill="accent5" w:themeFillTint="66"/>
            <w:noWrap/>
            <w:vAlign w:val="center"/>
          </w:tcPr>
          <w:p w14:paraId="2CE421CA" w14:textId="77777777" w:rsidR="00A13005" w:rsidRPr="00A26A7B" w:rsidRDefault="00A13005"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B6DDE8" w:themeFill="accent5" w:themeFillTint="66"/>
            <w:noWrap/>
            <w:vAlign w:val="center"/>
          </w:tcPr>
          <w:p w14:paraId="46F11195" w14:textId="77777777" w:rsidR="00A13005" w:rsidRPr="00A26A7B" w:rsidRDefault="00A13005"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noWrap/>
            <w:vAlign w:val="center"/>
          </w:tcPr>
          <w:p w14:paraId="293C5ABF" w14:textId="77777777" w:rsidR="00A13005" w:rsidRPr="00A26A7B" w:rsidRDefault="00A13005"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140" w:type="dxa"/>
            <w:shd w:val="clear" w:color="auto" w:fill="B6DDE8" w:themeFill="accent5" w:themeFillTint="66"/>
            <w:noWrap/>
            <w:vAlign w:val="center"/>
          </w:tcPr>
          <w:p w14:paraId="0B720E28" w14:textId="77777777" w:rsidR="00A13005" w:rsidRPr="00A26A7B" w:rsidRDefault="00A13005" w:rsidP="00790DCF">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A13005" w:rsidRPr="00C45DA2" w14:paraId="28E28900" w14:textId="77777777" w:rsidTr="00790DCF">
        <w:trPr>
          <w:trHeight w:val="315"/>
        </w:trPr>
        <w:tc>
          <w:tcPr>
            <w:tcW w:w="2840" w:type="dxa"/>
            <w:shd w:val="clear" w:color="auto" w:fill="C2D69B" w:themeFill="accent3" w:themeFillTint="99"/>
            <w:noWrap/>
            <w:vAlign w:val="center"/>
            <w:hideMark/>
          </w:tcPr>
          <w:p w14:paraId="5BEFD1D6" w14:textId="77777777" w:rsidR="00A13005" w:rsidRPr="00C45DA2" w:rsidRDefault="00A13005" w:rsidP="00790DCF">
            <w:pPr>
              <w:spacing w:line="240" w:lineRule="auto"/>
              <w:rPr>
                <w:rFonts w:ascii="Calibri" w:eastAsia="Times New Roman" w:hAnsi="Calibri" w:cs="Calibri"/>
                <w:b/>
                <w:bCs/>
                <w:color w:val="000000"/>
              </w:rPr>
            </w:pPr>
            <w:r w:rsidRPr="00C45DA2">
              <w:rPr>
                <w:rFonts w:ascii="Calibri" w:eastAsia="Times New Roman" w:hAnsi="Calibri" w:cs="Calibri"/>
                <w:b/>
                <w:bCs/>
                <w:color w:val="000000"/>
              </w:rPr>
              <w:t>CWS-CARES Project Total</w:t>
            </w:r>
          </w:p>
        </w:tc>
        <w:tc>
          <w:tcPr>
            <w:tcW w:w="1600" w:type="dxa"/>
            <w:shd w:val="clear" w:color="auto" w:fill="C2D69B" w:themeFill="accent3" w:themeFillTint="99"/>
            <w:noWrap/>
            <w:vAlign w:val="center"/>
            <w:hideMark/>
          </w:tcPr>
          <w:p w14:paraId="1A51D510" w14:textId="7DE1EE20" w:rsidR="00A13005" w:rsidRPr="00C45DA2"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A13005" w:rsidRPr="00C45DA2">
              <w:rPr>
                <w:rFonts w:ascii="Calibri" w:eastAsia="Times New Roman" w:hAnsi="Calibri" w:cs="Calibri"/>
                <w:b/>
                <w:bCs/>
              </w:rPr>
              <w:t>102,524,856</w:t>
            </w:r>
          </w:p>
        </w:tc>
        <w:tc>
          <w:tcPr>
            <w:tcW w:w="2000" w:type="dxa"/>
            <w:shd w:val="clear" w:color="auto" w:fill="C2D69B" w:themeFill="accent3" w:themeFillTint="99"/>
            <w:noWrap/>
            <w:vAlign w:val="center"/>
            <w:hideMark/>
          </w:tcPr>
          <w:p w14:paraId="506783E1" w14:textId="5F794918" w:rsidR="00A13005" w:rsidRPr="00C45DA2"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A13005">
              <w:rPr>
                <w:rFonts w:ascii="Calibri" w:eastAsia="Times New Roman" w:hAnsi="Calibri" w:cs="Calibri"/>
                <w:b/>
                <w:bCs/>
              </w:rPr>
              <w:t>33</w:t>
            </w:r>
            <w:r w:rsidR="00A13005" w:rsidRPr="00C45DA2">
              <w:rPr>
                <w:rFonts w:ascii="Calibri" w:eastAsia="Times New Roman" w:hAnsi="Calibri" w:cs="Calibri"/>
                <w:b/>
                <w:bCs/>
              </w:rPr>
              <w:t>,</w:t>
            </w:r>
            <w:r w:rsidR="00A13005">
              <w:rPr>
                <w:rFonts w:ascii="Calibri" w:eastAsia="Times New Roman" w:hAnsi="Calibri" w:cs="Calibri"/>
                <w:b/>
                <w:bCs/>
              </w:rPr>
              <w:t>417</w:t>
            </w:r>
            <w:r w:rsidR="00A13005" w:rsidRPr="00C45DA2">
              <w:rPr>
                <w:rFonts w:ascii="Calibri" w:eastAsia="Times New Roman" w:hAnsi="Calibri" w:cs="Calibri"/>
                <w:b/>
                <w:bCs/>
              </w:rPr>
              <w:t>,</w:t>
            </w:r>
            <w:r w:rsidR="00A13005">
              <w:rPr>
                <w:rFonts w:ascii="Calibri" w:eastAsia="Times New Roman" w:hAnsi="Calibri" w:cs="Calibri"/>
                <w:b/>
                <w:bCs/>
              </w:rPr>
              <w:t>932</w:t>
            </w:r>
          </w:p>
        </w:tc>
        <w:tc>
          <w:tcPr>
            <w:tcW w:w="2320" w:type="dxa"/>
            <w:shd w:val="clear" w:color="auto" w:fill="C2D69B" w:themeFill="accent3" w:themeFillTint="99"/>
            <w:noWrap/>
            <w:vAlign w:val="center"/>
            <w:hideMark/>
          </w:tcPr>
          <w:p w14:paraId="2E3B2A01" w14:textId="4AF60724" w:rsidR="00A13005" w:rsidRPr="00C45DA2"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A13005">
              <w:rPr>
                <w:rFonts w:ascii="Calibri" w:eastAsia="Times New Roman" w:hAnsi="Calibri" w:cs="Calibri"/>
                <w:b/>
                <w:bCs/>
              </w:rPr>
              <w:t>27</w:t>
            </w:r>
            <w:r w:rsidR="00A13005" w:rsidRPr="00C45DA2">
              <w:rPr>
                <w:rFonts w:ascii="Calibri" w:eastAsia="Times New Roman" w:hAnsi="Calibri" w:cs="Calibri"/>
                <w:b/>
                <w:bCs/>
              </w:rPr>
              <w:t>,</w:t>
            </w:r>
            <w:r w:rsidR="00A13005">
              <w:rPr>
                <w:rFonts w:ascii="Calibri" w:eastAsia="Times New Roman" w:hAnsi="Calibri" w:cs="Calibri"/>
                <w:b/>
                <w:bCs/>
              </w:rPr>
              <w:t>489</w:t>
            </w:r>
            <w:r w:rsidR="00A13005" w:rsidRPr="00C45DA2">
              <w:rPr>
                <w:rFonts w:ascii="Calibri" w:eastAsia="Times New Roman" w:hAnsi="Calibri" w:cs="Calibri"/>
                <w:b/>
                <w:bCs/>
              </w:rPr>
              <w:t>,</w:t>
            </w:r>
            <w:r w:rsidR="00A13005">
              <w:rPr>
                <w:rFonts w:ascii="Calibri" w:eastAsia="Times New Roman" w:hAnsi="Calibri" w:cs="Calibri"/>
                <w:b/>
                <w:bCs/>
              </w:rPr>
              <w:t>621</w:t>
            </w:r>
          </w:p>
        </w:tc>
        <w:tc>
          <w:tcPr>
            <w:tcW w:w="2140" w:type="dxa"/>
            <w:shd w:val="clear" w:color="auto" w:fill="C2D69B" w:themeFill="accent3" w:themeFillTint="99"/>
            <w:noWrap/>
            <w:vAlign w:val="center"/>
            <w:hideMark/>
          </w:tcPr>
          <w:p w14:paraId="2EC724FB" w14:textId="5B7CDFB8" w:rsidR="00A13005" w:rsidRPr="00C45DA2" w:rsidRDefault="00AB7C90" w:rsidP="00790DCF">
            <w:pPr>
              <w:spacing w:line="240" w:lineRule="auto"/>
              <w:rPr>
                <w:rFonts w:ascii="Calibri" w:eastAsia="Times New Roman" w:hAnsi="Calibri" w:cs="Calibri"/>
                <w:b/>
                <w:bCs/>
                <w:color w:val="000000"/>
              </w:rPr>
            </w:pPr>
            <w:r w:rsidRPr="00AB7C90">
              <w:rPr>
                <w:rFonts w:ascii="Calibri" w:eastAsia="Times New Roman" w:hAnsi="Calibri" w:cs="Calibri"/>
                <w:b/>
                <w:bCs/>
                <w:color w:val="000000"/>
              </w:rPr>
              <w:t>$</w:t>
            </w:r>
            <w:r w:rsidR="00A13005">
              <w:rPr>
                <w:rFonts w:ascii="Calibri" w:eastAsia="Times New Roman" w:hAnsi="Calibri" w:cs="Calibri"/>
                <w:b/>
                <w:bCs/>
              </w:rPr>
              <w:t>60</w:t>
            </w:r>
            <w:r w:rsidR="00A13005" w:rsidRPr="00C45DA2">
              <w:rPr>
                <w:rFonts w:ascii="Calibri" w:eastAsia="Times New Roman" w:hAnsi="Calibri" w:cs="Calibri"/>
                <w:b/>
                <w:bCs/>
              </w:rPr>
              <w:t>,</w:t>
            </w:r>
            <w:r w:rsidR="00A13005">
              <w:rPr>
                <w:rFonts w:ascii="Calibri" w:eastAsia="Times New Roman" w:hAnsi="Calibri" w:cs="Calibri"/>
                <w:b/>
                <w:bCs/>
              </w:rPr>
              <w:t>907</w:t>
            </w:r>
            <w:r w:rsidR="00A13005" w:rsidRPr="00C45DA2">
              <w:rPr>
                <w:rFonts w:ascii="Calibri" w:eastAsia="Times New Roman" w:hAnsi="Calibri" w:cs="Calibri"/>
                <w:b/>
                <w:bCs/>
              </w:rPr>
              <w:t>,</w:t>
            </w:r>
            <w:r w:rsidR="00A13005">
              <w:rPr>
                <w:rFonts w:ascii="Calibri" w:eastAsia="Times New Roman" w:hAnsi="Calibri" w:cs="Calibri"/>
                <w:b/>
                <w:bCs/>
              </w:rPr>
              <w:t>553</w:t>
            </w:r>
          </w:p>
        </w:tc>
      </w:tr>
    </w:tbl>
    <w:p w14:paraId="15AE9A59" w14:textId="77777777" w:rsidR="00A13005" w:rsidRDefault="00A13005" w:rsidP="00A13005"/>
    <w:p w14:paraId="0540DED4" w14:textId="77777777" w:rsidR="00002877" w:rsidRDefault="00002877" w:rsidP="00002877"/>
    <w:p w14:paraId="24B1278F" w14:textId="77777777" w:rsidR="00002877" w:rsidRPr="00A32F5F" w:rsidRDefault="00002877" w:rsidP="00002877">
      <w:pPr>
        <w:pStyle w:val="CommentText"/>
      </w:pPr>
      <w:r w:rsidRPr="00A32F5F">
        <w:rPr>
          <w:vertAlign w:val="superscript"/>
        </w:rPr>
        <w:t>1</w:t>
      </w:r>
      <w:r w:rsidRPr="00A32F5F">
        <w:t xml:space="preserve"> 2018-19 Budget reflects amount in FY 2019-20 Governor's Budget</w:t>
      </w:r>
    </w:p>
    <w:p w14:paraId="3B4769CC" w14:textId="2CADFDA5" w:rsidR="00002877" w:rsidRPr="00A32F5F" w:rsidRDefault="00002877" w:rsidP="00002877">
      <w:pPr>
        <w:pStyle w:val="CommentText"/>
      </w:pPr>
      <w:r w:rsidRPr="00A32F5F">
        <w:rPr>
          <w:vertAlign w:val="superscript"/>
        </w:rPr>
        <w:t xml:space="preserve">* </w:t>
      </w:r>
      <w:r w:rsidRPr="00A32F5F">
        <w:t xml:space="preserve">Actuals through </w:t>
      </w:r>
      <w:r>
        <w:t>January</w:t>
      </w:r>
      <w:r w:rsidRPr="00A32F5F">
        <w:t xml:space="preserve"> 2019 per FI</w:t>
      </w:r>
      <w:r w:rsidR="00900961">
        <w:t>S</w:t>
      </w:r>
      <w:r w:rsidRPr="00A32F5F">
        <w:t>Cal Report</w:t>
      </w:r>
    </w:p>
    <w:p w14:paraId="3DB29093" w14:textId="1157FD66" w:rsidR="00002877" w:rsidRPr="00A32F5F" w:rsidRDefault="00002877" w:rsidP="00002877">
      <w:pPr>
        <w:pStyle w:val="CommentText"/>
      </w:pPr>
      <w:r w:rsidRPr="00A32F5F">
        <w:rPr>
          <w:vertAlign w:val="superscript"/>
        </w:rPr>
        <w:t xml:space="preserve">** </w:t>
      </w:r>
      <w:r w:rsidRPr="00A32F5F">
        <w:t xml:space="preserve">Actuals from </w:t>
      </w:r>
      <w:r>
        <w:t>January</w:t>
      </w:r>
      <w:r w:rsidRPr="00A32F5F">
        <w:t xml:space="preserve"> 2019 F</w:t>
      </w:r>
      <w:r w:rsidR="00900961">
        <w:t>IS</w:t>
      </w:r>
      <w:r w:rsidRPr="00A32F5F">
        <w:t>C</w:t>
      </w:r>
      <w:r w:rsidR="00900961">
        <w:t>al</w:t>
      </w:r>
      <w:r w:rsidRPr="00A32F5F">
        <w:t xml:space="preserve"> Reports, in addition to processed invoices through</w:t>
      </w:r>
      <w:r>
        <w:t xml:space="preserve"> April</w:t>
      </w:r>
      <w:r w:rsidRPr="00A32F5F">
        <w:t xml:space="preserve"> </w:t>
      </w:r>
      <w:r>
        <w:t>17</w:t>
      </w:r>
      <w:r w:rsidRPr="00A32F5F">
        <w:t>, 2019</w:t>
      </w:r>
    </w:p>
    <w:p w14:paraId="06612C9A" w14:textId="77777777" w:rsidR="00002877" w:rsidRPr="00A32F5F" w:rsidRDefault="00002877" w:rsidP="00002877">
      <w:pPr>
        <w:pStyle w:val="CommentText"/>
      </w:pPr>
      <w:r w:rsidRPr="00A32F5F">
        <w:rPr>
          <w:vertAlign w:val="superscript"/>
        </w:rPr>
        <w:t xml:space="preserve">*** </w:t>
      </w:r>
      <w:r w:rsidRPr="00A32F5F">
        <w:t>Actuals from CDSS as of December 2018</w:t>
      </w:r>
    </w:p>
    <w:p w14:paraId="58F8B136" w14:textId="77777777" w:rsidR="00002877" w:rsidRPr="00A32F5F" w:rsidRDefault="00002877" w:rsidP="00002877">
      <w:pPr>
        <w:pStyle w:val="CommentText"/>
      </w:pPr>
      <w:r w:rsidRPr="00A32F5F">
        <w:rPr>
          <w:vertAlign w:val="superscript"/>
        </w:rPr>
        <w:t xml:space="preserve">**** </w:t>
      </w:r>
      <w:r w:rsidRPr="00A32F5F">
        <w:t xml:space="preserve">Actuals through </w:t>
      </w:r>
      <w:r>
        <w:t>February</w:t>
      </w:r>
      <w:r w:rsidRPr="00A32F5F">
        <w:t xml:space="preserve"> 2019 per CalSTARS Report</w:t>
      </w:r>
    </w:p>
    <w:p w14:paraId="50CE8576" w14:textId="2091B84C" w:rsidR="006E3908" w:rsidRPr="00AB7C90" w:rsidRDefault="00002877" w:rsidP="00985ACC">
      <w:pPr>
        <w:rPr>
          <w:rFonts w:cstheme="minorHAnsi"/>
        </w:rPr>
      </w:pPr>
      <w:r>
        <w:rPr>
          <w:rFonts w:cstheme="minorHAnsi"/>
          <w:b/>
          <w:bCs/>
        </w:rPr>
        <w:br/>
      </w:r>
      <w:r w:rsidRPr="00237000">
        <w:rPr>
          <w:rFonts w:cstheme="minorHAnsi"/>
          <w:b/>
          <w:bCs/>
        </w:rPr>
        <w:t>Note:</w:t>
      </w:r>
      <w:r w:rsidRPr="00237000">
        <w:rPr>
          <w:rFonts w:cstheme="minorHAnsi"/>
        </w:rPr>
        <w:t xml:space="preserve"> The adjustments to the OSI line item spending authority was made to better align with the Project’s focus of one product feature set at a time.</w:t>
      </w:r>
      <w:bookmarkStart w:id="3" w:name="_GoBack"/>
      <w:bookmarkEnd w:id="3"/>
    </w:p>
    <w:sectPr w:rsidR="006E3908" w:rsidRPr="00AB7C90" w:rsidSect="00772E9C">
      <w:footerReference w:type="default" r:id="rId14"/>
      <w:headerReference w:type="first" r:id="rId15"/>
      <w:footerReference w:type="first" r:id="rId16"/>
      <w:pgSz w:w="12240" w:h="15840" w:code="1"/>
      <w:pgMar w:top="720" w:right="720" w:bottom="360" w:left="72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3997" w14:textId="77777777" w:rsidR="007D79F8" w:rsidRDefault="007D79F8" w:rsidP="001911AE">
      <w:r>
        <w:separator/>
      </w:r>
    </w:p>
  </w:endnote>
  <w:endnote w:type="continuationSeparator" w:id="0">
    <w:p w14:paraId="0AAE7C89" w14:textId="77777777" w:rsidR="007D79F8" w:rsidRDefault="007D79F8" w:rsidP="001911AE">
      <w:r>
        <w:continuationSeparator/>
      </w:r>
    </w:p>
  </w:endnote>
  <w:endnote w:type="continuationNotice" w:id="1">
    <w:p w14:paraId="1CB2965B" w14:textId="77777777" w:rsidR="007D79F8" w:rsidRDefault="007D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574366BA" w:rsidR="00C632F1" w:rsidRPr="00750243" w:rsidRDefault="00C632F1" w:rsidP="00772E9C">
    <w:pPr>
      <w:pStyle w:val="Footer"/>
      <w:tabs>
        <w:tab w:val="clear" w:pos="9360"/>
        <w:tab w:val="right" w:pos="10800"/>
      </w:tabs>
      <w:rPr>
        <w:rFonts w:cstheme="minorHAnsi"/>
        <w:i/>
        <w:iCs/>
      </w:rPr>
    </w:pPr>
    <w:r>
      <w:rPr>
        <w:i/>
        <w:iCs/>
        <w:noProof/>
      </w:rPr>
      <w:br/>
    </w:r>
    <w:r w:rsidRPr="00750243">
      <w:rPr>
        <w:rFonts w:cstheme="minorHAnsi"/>
        <w:i/>
        <w:iCs/>
        <w:noProof/>
      </w:rPr>
      <w:fldChar w:fldCharType="begin"/>
    </w:r>
    <w:r w:rsidRPr="00750243">
      <w:rPr>
        <w:rFonts w:cstheme="minorHAnsi"/>
        <w:i/>
      </w:rPr>
      <w:instrText xml:space="preserve"> PAGE   \* MERGEFORMAT </w:instrText>
    </w:r>
    <w:r w:rsidRPr="00750243">
      <w:rPr>
        <w:rFonts w:cstheme="minorHAnsi"/>
        <w:i/>
      </w:rPr>
      <w:fldChar w:fldCharType="separate"/>
    </w:r>
    <w:r w:rsidRPr="00750243">
      <w:rPr>
        <w:rFonts w:cstheme="minorHAnsi"/>
        <w:i/>
        <w:iCs/>
        <w:noProof/>
      </w:rPr>
      <w:t>9</w:t>
    </w:r>
    <w:r w:rsidRPr="00750243">
      <w:rPr>
        <w:rFonts w:cstheme="minorHAnsi"/>
        <w:i/>
        <w:iCs/>
        <w:noProof/>
      </w:rPr>
      <w:fldChar w:fldCharType="end"/>
    </w:r>
    <w:r w:rsidRPr="00750243">
      <w:rPr>
        <w:rFonts w:cstheme="minorHAnsi"/>
        <w:i/>
        <w:iCs/>
        <w:noProof/>
      </w:rPr>
      <w:tab/>
    </w:r>
    <w:r w:rsidRPr="00750243">
      <w:rPr>
        <w:rFonts w:eastAsia="Arial" w:cstheme="minorHAnsi"/>
        <w:i/>
        <w:iCs/>
      </w:rPr>
      <w:t xml:space="preserve">Questions? </w:t>
    </w:r>
    <w:hyperlink r:id="rId1" w:history="1">
      <w:r w:rsidRPr="00750243">
        <w:rPr>
          <w:rStyle w:val="Hyperlink"/>
          <w:rFonts w:eastAsia="Arial" w:cstheme="minorHAnsi"/>
          <w:i/>
          <w:iCs/>
        </w:rPr>
        <w:t>Email CWDS Communications</w:t>
      </w:r>
    </w:hyperlink>
    <w:r w:rsidRPr="00750243">
      <w:rPr>
        <w:rFonts w:eastAsia="Arial" w:cstheme="minorHAnsi"/>
        <w:i/>
        <w:iCs/>
      </w:rPr>
      <w:t xml:space="preserve">: </w:t>
    </w:r>
    <w:hyperlink r:id="rId2" w:history="1">
      <w:r w:rsidRPr="00750243">
        <w:rPr>
          <w:rStyle w:val="Hyperlink"/>
          <w:rFonts w:eastAsia="Arial" w:cstheme="minorHAnsi"/>
          <w:i/>
          <w:iCs/>
          <w:color w:val="auto"/>
          <w:u w:val="none"/>
        </w:rPr>
        <w:t>comms@cwds.ca.gov</w:t>
      </w:r>
    </w:hyperlink>
    <w:r w:rsidRPr="00750243">
      <w:rPr>
        <w:rFonts w:cstheme="minorHAnsi"/>
        <w:i/>
      </w:rPr>
      <w:tab/>
      <w:t>June 25 – July 25,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3275" w14:textId="77777777" w:rsidR="00C632F1" w:rsidRDefault="00C632F1" w:rsidP="0090105C">
    <w:pPr>
      <w:pStyle w:val="Footer"/>
      <w:tabs>
        <w:tab w:val="clear" w:pos="4680"/>
        <w:tab w:val="clear" w:pos="9360"/>
        <w:tab w:val="center" w:pos="5040"/>
        <w:tab w:val="right" w:pos="10800"/>
      </w:tabs>
      <w:rPr>
        <w:i/>
        <w:iCs/>
        <w:noProof/>
      </w:rPr>
    </w:pPr>
  </w:p>
  <w:p w14:paraId="059F098B" w14:textId="24D1457C" w:rsidR="00C632F1" w:rsidRPr="0090105C" w:rsidRDefault="00C632F1" w:rsidP="00772E9C">
    <w:pPr>
      <w:pStyle w:val="Footer"/>
      <w:tabs>
        <w:tab w:val="clear" w:pos="4680"/>
        <w:tab w:val="clear" w:pos="9360"/>
        <w:tab w:val="center" w:pos="4770"/>
        <w:tab w:val="right" w:pos="10800"/>
      </w:tabs>
      <w:rPr>
        <w:i/>
        <w:iCs/>
      </w:rPr>
    </w:pPr>
    <w:r w:rsidRPr="0090105C">
      <w:rPr>
        <w:i/>
        <w:iCs/>
        <w:noProof/>
      </w:rPr>
      <w:fldChar w:fldCharType="begin"/>
    </w:r>
    <w:r w:rsidRPr="0090105C">
      <w:rPr>
        <w:i/>
      </w:rPr>
      <w:instrText xml:space="preserve"> PAGE   \* MERGEFORMAT </w:instrText>
    </w:r>
    <w:r w:rsidRPr="0090105C">
      <w:rPr>
        <w:i/>
      </w:rPr>
      <w:fldChar w:fldCharType="separate"/>
    </w:r>
    <w:r w:rsidRPr="0090105C">
      <w:rPr>
        <w:i/>
      </w:rPr>
      <w:t>1</w:t>
    </w:r>
    <w:r w:rsidRPr="0090105C">
      <w:rPr>
        <w:i/>
        <w:iCs/>
        <w:noProof/>
      </w:rPr>
      <w:fldChar w:fldCharType="end"/>
    </w:r>
    <w:r w:rsidRPr="0090105C">
      <w:rPr>
        <w:i/>
        <w:iCs/>
        <w:noProof/>
      </w:rPr>
      <w:tab/>
    </w:r>
    <w:bookmarkStart w:id="4" w:name="_Hlk19189857"/>
    <w:bookmarkStart w:id="5" w:name="_Hlk19194559"/>
    <w:r w:rsidRPr="0090105C">
      <w:rPr>
        <w:rFonts w:ascii="Arial" w:eastAsia="Arial" w:hAnsi="Arial" w:cs="Arial"/>
        <w:i/>
        <w:iCs/>
      </w:rPr>
      <w:t>Q</w:t>
    </w:r>
    <w:r>
      <w:rPr>
        <w:rFonts w:ascii="Arial" w:eastAsia="Arial" w:hAnsi="Arial" w:cs="Arial"/>
        <w:i/>
        <w:iCs/>
      </w:rPr>
      <w:t>uestions</w:t>
    </w:r>
    <w:r w:rsidRPr="0090105C">
      <w:rPr>
        <w:rFonts w:ascii="Arial" w:eastAsia="Arial" w:hAnsi="Arial" w:cs="Arial"/>
        <w:i/>
        <w:iCs/>
      </w:rPr>
      <w:t>?</w:t>
    </w:r>
    <w:r>
      <w:rPr>
        <w:rFonts w:ascii="Arial" w:eastAsia="Arial" w:hAnsi="Arial" w:cs="Arial"/>
        <w:i/>
        <w:iCs/>
      </w:rPr>
      <w:t xml:space="preserve"> </w:t>
    </w:r>
    <w:hyperlink r:id="rId1" w:history="1">
      <w:r w:rsidRPr="00D3048D">
        <w:rPr>
          <w:rStyle w:val="Hyperlink"/>
          <w:rFonts w:ascii="Arial" w:eastAsia="Arial" w:hAnsi="Arial" w:cs="Arial"/>
          <w:i/>
          <w:iCs/>
        </w:rPr>
        <w:t>Email CWDS Communications</w:t>
      </w:r>
    </w:hyperlink>
    <w:r>
      <w:rPr>
        <w:rFonts w:ascii="Arial" w:eastAsia="Arial" w:hAnsi="Arial" w:cs="Arial"/>
        <w:i/>
        <w:iCs/>
      </w:rPr>
      <w:t>:</w:t>
    </w:r>
    <w:r w:rsidRPr="0090105C">
      <w:rPr>
        <w:rFonts w:ascii="Arial" w:eastAsia="Arial" w:hAnsi="Arial" w:cs="Arial"/>
        <w:i/>
        <w:iCs/>
      </w:rPr>
      <w:t xml:space="preserve"> </w:t>
    </w:r>
    <w:bookmarkEnd w:id="4"/>
    <w:r w:rsidRPr="00D3048D">
      <w:fldChar w:fldCharType="begin"/>
    </w:r>
    <w:r w:rsidRPr="00D3048D">
      <w:instrText xml:space="preserve"> HYPERLINK "mailto:comms@cwds.ca.gov" </w:instrText>
    </w:r>
    <w:r w:rsidRPr="00D3048D">
      <w:fldChar w:fldCharType="separate"/>
    </w:r>
    <w:r w:rsidRPr="00D3048D">
      <w:rPr>
        <w:rStyle w:val="Hyperlink"/>
        <w:rFonts w:ascii="Arial" w:eastAsia="Arial" w:hAnsi="Arial" w:cs="Arial"/>
        <w:i/>
        <w:iCs/>
        <w:color w:val="auto"/>
        <w:u w:val="none"/>
      </w:rPr>
      <w:t>comms@cwds.ca.gov</w:t>
    </w:r>
    <w:r w:rsidRPr="00D3048D">
      <w:rPr>
        <w:rStyle w:val="Hyperlink"/>
        <w:rFonts w:ascii="Arial" w:eastAsia="Arial" w:hAnsi="Arial" w:cs="Arial"/>
        <w:i/>
        <w:iCs/>
        <w:color w:val="auto"/>
        <w:u w:val="none"/>
      </w:rPr>
      <w:fldChar w:fldCharType="end"/>
    </w:r>
    <w:bookmarkEnd w:id="5"/>
    <w:r w:rsidRPr="0090105C">
      <w:rPr>
        <w:i/>
      </w:rPr>
      <w:tab/>
      <w:t>June 25 – July 25, 2019</w:t>
    </w:r>
  </w:p>
  <w:p w14:paraId="735FF9E9" w14:textId="77777777" w:rsidR="00C632F1" w:rsidRDefault="00C6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CEFEF" w14:textId="77777777" w:rsidR="007D79F8" w:rsidRDefault="007D79F8" w:rsidP="001911AE">
      <w:r>
        <w:separator/>
      </w:r>
    </w:p>
  </w:footnote>
  <w:footnote w:type="continuationSeparator" w:id="0">
    <w:p w14:paraId="2A612677" w14:textId="77777777" w:rsidR="007D79F8" w:rsidRDefault="007D79F8" w:rsidP="001911AE">
      <w:r>
        <w:continuationSeparator/>
      </w:r>
    </w:p>
  </w:footnote>
  <w:footnote w:type="continuationNotice" w:id="1">
    <w:p w14:paraId="58FD6CD2" w14:textId="77777777" w:rsidR="007D79F8" w:rsidRDefault="007D7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814" w14:textId="54C5990D" w:rsidR="00C632F1" w:rsidRPr="0032610D" w:rsidRDefault="00C632F1" w:rsidP="00FC35A9">
    <w:pPr>
      <w:pStyle w:val="msotitle3"/>
      <w:widowControl w:val="0"/>
      <w:rPr>
        <w:rFonts w:asciiTheme="minorHAnsi" w:hAnsiTheme="minorHAnsi" w:cstheme="minorHAnsi"/>
        <w:sz w:val="32"/>
        <w:szCs w:val="32"/>
        <w14:ligatures w14:val="none"/>
      </w:rPr>
    </w:pPr>
    <w:r w:rsidRPr="000B5B04">
      <w:rPr>
        <w:rFonts w:asciiTheme="minorHAnsi" w:hAnsiTheme="minorHAnsi" w:cstheme="minorHAnsi"/>
        <w:noProof/>
        <w:color w:val="auto"/>
        <w:sz w:val="32"/>
        <w:szCs w:val="32"/>
        <w14:ligatures w14:val="none"/>
        <w14:cntxtAlts w14:val="0"/>
      </w:rPr>
      <mc:AlternateContent>
        <mc:Choice Requires="wps">
          <w:drawing>
            <wp:anchor distT="0" distB="0" distL="114300" distR="114300" simplePos="0" relativeHeight="251659264" behindDoc="1" locked="0" layoutInCell="1" allowOverlap="1" wp14:anchorId="7B89B76C" wp14:editId="28FA1FDA">
              <wp:simplePos x="0" y="0"/>
              <wp:positionH relativeFrom="page">
                <wp:align>left</wp:align>
              </wp:positionH>
              <wp:positionV relativeFrom="paragraph">
                <wp:posOffset>-178530</wp:posOffset>
              </wp:positionV>
              <wp:extent cx="554091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915" cy="927735"/>
                      </a:xfrm>
                      <a:prstGeom prst="rect">
                        <a:avLst/>
                      </a:prstGeom>
                      <a:gradFill flip="none" rotWithShape="1">
                        <a:gsLst>
                          <a:gs pos="12000">
                            <a:schemeClr val="bg1"/>
                          </a:gs>
                          <a:gs pos="89000">
                            <a:srgbClr val="92D050"/>
                          </a:gs>
                          <a:gs pos="100000">
                            <a:srgbClr val="92D05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BB2D" id="Rectangle 3" o:spid="_x0000_s1026" style="position:absolute;margin-left:0;margin-top:-14.05pt;width:436.3pt;height:73.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Y9QgMAAB4HAAAOAAAAZHJzL2Uyb0RvYy54bWysVclu2zAQvRfoPxC8O7K8xAsiB3ZSFwWC&#10;JEhS5ExTlE2AIlWSXtKi/97hUJKT1CiKogfTXGZ982Z0cXkoFdkJ66TRGU3PupQIzU0u9TqjX5+W&#10;nTElzjOdM2W0yOiLcPRy9vHDxb6aip7ZGJULS8CIdtN9ldGN99U0SRzfiJK5M1MJDY+FsSXzcLTr&#10;JLdsD9ZLlfS63fNkb2xeWcOFc3B7HR/pDO0XheD+riic8ERlFGLzuFpcV2FNZhdsuras2kheh8H+&#10;IYqSSQ1OW1PXzDOytfI3U6Xk1jhT+DNuysQUheQCc4Bs0u67bB43rBKYC4DjqhYm9//M8tvdvSUy&#10;z2ifEs1KKNEDgMb0WgnSx5TEwd84H5KDXUzqx1U67l+PluedxWAy7gz6i35nMhgvOumoN14Me/P5&#10;+afBz6CdCz6Fn7HMy51oEIabv0uhLnYAZ5Qc7VCyY1DQNJQvwbiaf4w02VduipkFHuD2sbq3IBxO&#10;DrYhm0Nhy/APRSAHZMRLy4iQKYfL4XDQnaRDSji8TXqjUX9Y+2y0K+v8Z2FKEjYZtQAeosZ2EEoM&#10;rxEJzoBq+VIqRQolge4amoISa/yz9Bssd8gKBV0N+tqRykDFU6B7F5+wOcSVshGF1brBYe2iZlQY&#10;T1oFu1614pPedXeIxAfk3mqkoND4+KMKatbxKakJ0AUC7I6jPnGcKQGUwrjY1EslAqkiGg0CIVSl&#10;w6pNQCS+hhssX6wS1su/KBGlH0QBXIW69E4BwTgX2kf43AaoF/EZYlLRfAsd8kVpMBgsF+C/tV0b&#10;CBPoCHJjO5qp5YOqwCHTKp+s0FvlVgM9G+1b5VJqY09lpiCr2nOUb0CK0ASUViZ/gU4GKiGVXcWX&#10;Ehh5w5y/ZxZmGkw/mNP+DpZCmX1GTb2jZGPs91P3QR76FF4p2cOMzKj7tmUWGKu+aKDkJB0MwlDF&#10;w2A46sHBvn5ZvX7R2/LKYNcSiA63Qd6rZltYUz7DOJ8Hr/DENAffGeXeNocrH2c3fBC4mM9RDAZp&#10;xfyNfqxgqMTihY57OjwzW9Vt6aGhb00zT9n0XXdG2VAPbeZbbwqJZD3iWuMNQxiJU38wwpR/fUap&#10;42dt9gsAAP//AwBQSwMEFAAGAAgAAAAhAJqpJI7dAAAACAEAAA8AAABkcnMvZG93bnJldi54bWxM&#10;j9FKxDAURN8F/yFcwbfdtFW6oTZdVFBZhAVXPyDbXNticlOabLf+vdcnfRxmmDlTbxfvxIxTHAJp&#10;yNcZCKQ22IE6DR/vTysFIiZD1rhAqOEbI2yby4vaVDac6Q3nQ+oEl1CsjIY+pbGSMrY9ehPXYURi&#10;7zNM3iSWUyftZM5c7p0ssqyU3gzEC70Z8bHH9utw8hqonKO82b/G52ITHoLLd7fqZaf19dVyfwci&#10;4ZL+wvCLz+jQMNMxnMhG4TTwkaRhVagcBNtqU5QgjpzLVQayqeX/A80PAAAA//8DAFBLAQItABQA&#10;BgAIAAAAIQC2gziS/gAAAOEBAAATAAAAAAAAAAAAAAAAAAAAAABbQ29udGVudF9UeXBlc10ueG1s&#10;UEsBAi0AFAAGAAgAAAAhADj9If/WAAAAlAEAAAsAAAAAAAAAAAAAAAAALwEAAF9yZWxzLy5yZWxz&#10;UEsBAi0AFAAGAAgAAAAhAMHlJj1CAwAAHgcAAA4AAAAAAAAAAAAAAAAALgIAAGRycy9lMm9Eb2Mu&#10;eG1sUEsBAi0AFAAGAAgAAAAhAJqpJI7dAAAACAEAAA8AAAAAAAAAAAAAAAAAnAUAAGRycy9kb3du&#10;cmV2LnhtbFBLBQYAAAAABAAEAPMAAACmBgAAAAA=&#10;" fillcolor="white [3212]" stroked="f" strokeweight="2pt">
              <v:fill color2="#92d050" rotate="t" angle="270" colors="0 white;7864f white;58327f #92d050" focus="100%" type="gradient"/>
              <w10:wrap anchorx="page"/>
            </v:rect>
          </w:pict>
        </mc:Fallback>
      </mc:AlternateContent>
    </w:r>
    <w:r w:rsidRPr="000B5B04">
      <w:rPr>
        <w:rFonts w:asciiTheme="minorHAnsi" w:hAnsiTheme="minorHAnsi" w:cstheme="minorHAnsi"/>
        <w:noProof/>
        <w:color w:val="auto"/>
        <w:sz w:val="32"/>
        <w:szCs w:val="32"/>
        <w14:ligatures w14:val="none"/>
        <w14:cntxtAlts w14:val="0"/>
      </w:rPr>
      <w:drawing>
        <wp:anchor distT="0" distB="0" distL="114300" distR="114300" simplePos="0" relativeHeight="251660288" behindDoc="0" locked="1" layoutInCell="1" allowOverlap="1" wp14:anchorId="19090771" wp14:editId="3CAA7BBE">
          <wp:simplePos x="0" y="0"/>
          <wp:positionH relativeFrom="margin">
            <wp:align>right</wp:align>
          </wp:positionH>
          <wp:positionV relativeFrom="margin">
            <wp:posOffset>-778510</wp:posOffset>
          </wp:positionV>
          <wp:extent cx="1600200" cy="6305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B04">
      <w:rPr>
        <w:rFonts w:asciiTheme="minorHAnsi" w:hAnsiTheme="minorHAnsi" w:cstheme="minorHAnsi"/>
        <w:color w:val="auto"/>
        <w:sz w:val="32"/>
        <w:szCs w:val="32"/>
      </w:rPr>
      <w:t>California Department of Social Services</w:t>
    </w:r>
    <w:r w:rsidRPr="00FC35A9">
      <w:rPr>
        <w:rFonts w:asciiTheme="minorHAnsi" w:hAnsiTheme="minorHAnsi" w:cstheme="minorHAnsi"/>
        <w:b/>
        <w:bCs/>
        <w:color w:val="000000" w:themeColor="text1"/>
        <w:sz w:val="32"/>
        <w:szCs w:val="32"/>
      </w:rPr>
      <w:br/>
    </w:r>
    <w:r w:rsidRPr="00FC35A9">
      <w:rPr>
        <w:rFonts w:asciiTheme="minorHAnsi" w:hAnsiTheme="minorHAnsi" w:cstheme="minorHAnsi"/>
        <w:sz w:val="44"/>
        <w:szCs w:val="44"/>
        <w14:ligatures w14:val="none"/>
      </w:rPr>
      <w:t>Child Welfare Digital Services (CWDS) Update</w:t>
    </w:r>
  </w:p>
  <w:p w14:paraId="2C00F9F3" w14:textId="13891F26" w:rsidR="00C632F1" w:rsidRPr="0032610D" w:rsidRDefault="00C632F1">
    <w:pPr>
      <w:pStyle w:val="Header"/>
      <w:rPr>
        <w:rFonts w:cstheme="minorHAns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162"/>
    <w:multiLevelType w:val="hybridMultilevel"/>
    <w:tmpl w:val="49300C70"/>
    <w:lvl w:ilvl="0" w:tplc="FD2C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5118"/>
    <w:multiLevelType w:val="hybridMultilevel"/>
    <w:tmpl w:val="671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81BDB"/>
    <w:multiLevelType w:val="hybridMultilevel"/>
    <w:tmpl w:val="3E2EB83E"/>
    <w:lvl w:ilvl="0" w:tplc="5EEE5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77BB0"/>
    <w:multiLevelType w:val="hybridMultilevel"/>
    <w:tmpl w:val="E8B27856"/>
    <w:lvl w:ilvl="0" w:tplc="28E88E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E77EF"/>
    <w:multiLevelType w:val="hybridMultilevel"/>
    <w:tmpl w:val="98F8E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9704A"/>
    <w:multiLevelType w:val="hybridMultilevel"/>
    <w:tmpl w:val="0CE0322A"/>
    <w:lvl w:ilvl="0" w:tplc="FD2C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C20C4"/>
    <w:multiLevelType w:val="hybridMultilevel"/>
    <w:tmpl w:val="869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52B29"/>
    <w:multiLevelType w:val="hybridMultilevel"/>
    <w:tmpl w:val="134A567A"/>
    <w:lvl w:ilvl="0" w:tplc="28E88E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4046B"/>
    <w:multiLevelType w:val="hybridMultilevel"/>
    <w:tmpl w:val="62083C7E"/>
    <w:lvl w:ilvl="0" w:tplc="FD2C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4611D"/>
    <w:multiLevelType w:val="hybridMultilevel"/>
    <w:tmpl w:val="D64A81A8"/>
    <w:lvl w:ilvl="0" w:tplc="FD2C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5D68"/>
    <w:multiLevelType w:val="hybridMultilevel"/>
    <w:tmpl w:val="F152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A7F0F"/>
    <w:multiLevelType w:val="hybridMultilevel"/>
    <w:tmpl w:val="5AD8A4B6"/>
    <w:lvl w:ilvl="0" w:tplc="5EDE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D5B29"/>
    <w:multiLevelType w:val="hybridMultilevel"/>
    <w:tmpl w:val="D94027BA"/>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5D30437B"/>
    <w:multiLevelType w:val="hybridMultilevel"/>
    <w:tmpl w:val="FB28B5D0"/>
    <w:lvl w:ilvl="0" w:tplc="28E88E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10270"/>
    <w:multiLevelType w:val="hybridMultilevel"/>
    <w:tmpl w:val="7624AA0E"/>
    <w:lvl w:ilvl="0" w:tplc="5EDEE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90261"/>
    <w:multiLevelType w:val="hybridMultilevel"/>
    <w:tmpl w:val="FAE6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92167"/>
    <w:multiLevelType w:val="hybridMultilevel"/>
    <w:tmpl w:val="6A92CBA4"/>
    <w:lvl w:ilvl="0" w:tplc="FD2C1546">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7F221BAC"/>
    <w:multiLevelType w:val="hybridMultilevel"/>
    <w:tmpl w:val="92DEC18E"/>
    <w:lvl w:ilvl="0" w:tplc="FD2C1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6"/>
  </w:num>
  <w:num w:numId="4">
    <w:abstractNumId w:val="7"/>
  </w:num>
  <w:num w:numId="5">
    <w:abstractNumId w:val="17"/>
  </w:num>
  <w:num w:numId="6">
    <w:abstractNumId w:val="5"/>
  </w:num>
  <w:num w:numId="7">
    <w:abstractNumId w:val="13"/>
  </w:num>
  <w:num w:numId="8">
    <w:abstractNumId w:val="1"/>
  </w:num>
  <w:num w:numId="9">
    <w:abstractNumId w:val="9"/>
  </w:num>
  <w:num w:numId="10">
    <w:abstractNumId w:val="18"/>
  </w:num>
  <w:num w:numId="11">
    <w:abstractNumId w:val="0"/>
  </w:num>
  <w:num w:numId="12">
    <w:abstractNumId w:val="6"/>
  </w:num>
  <w:num w:numId="13">
    <w:abstractNumId w:val="10"/>
  </w:num>
  <w:num w:numId="14">
    <w:abstractNumId w:val="19"/>
  </w:num>
  <w:num w:numId="15">
    <w:abstractNumId w:val="12"/>
  </w:num>
  <w:num w:numId="16">
    <w:abstractNumId w:val="15"/>
  </w:num>
  <w:num w:numId="17">
    <w:abstractNumId w:val="3"/>
  </w:num>
  <w:num w:numId="18">
    <w:abstractNumId w:val="4"/>
  </w:num>
  <w:num w:numId="19">
    <w:abstractNumId w:val="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2877"/>
    <w:rsid w:val="0000315F"/>
    <w:rsid w:val="000034E9"/>
    <w:rsid w:val="000038E5"/>
    <w:rsid w:val="00004715"/>
    <w:rsid w:val="0000490A"/>
    <w:rsid w:val="00004A0D"/>
    <w:rsid w:val="00004B97"/>
    <w:rsid w:val="00004DDC"/>
    <w:rsid w:val="00004EA6"/>
    <w:rsid w:val="00004EFB"/>
    <w:rsid w:val="00005339"/>
    <w:rsid w:val="000053B5"/>
    <w:rsid w:val="000058E8"/>
    <w:rsid w:val="000059BB"/>
    <w:rsid w:val="00006290"/>
    <w:rsid w:val="00006E85"/>
    <w:rsid w:val="000073E5"/>
    <w:rsid w:val="00007817"/>
    <w:rsid w:val="00007843"/>
    <w:rsid w:val="00007B97"/>
    <w:rsid w:val="00007C93"/>
    <w:rsid w:val="0001030A"/>
    <w:rsid w:val="000112CE"/>
    <w:rsid w:val="00011E3C"/>
    <w:rsid w:val="0001221C"/>
    <w:rsid w:val="00012D8B"/>
    <w:rsid w:val="00012E44"/>
    <w:rsid w:val="000132EF"/>
    <w:rsid w:val="000134E3"/>
    <w:rsid w:val="00013601"/>
    <w:rsid w:val="000136FB"/>
    <w:rsid w:val="00013945"/>
    <w:rsid w:val="00013AA1"/>
    <w:rsid w:val="00014161"/>
    <w:rsid w:val="00014658"/>
    <w:rsid w:val="000147A6"/>
    <w:rsid w:val="00015207"/>
    <w:rsid w:val="00015382"/>
    <w:rsid w:val="00015708"/>
    <w:rsid w:val="000164F4"/>
    <w:rsid w:val="000167F4"/>
    <w:rsid w:val="00016962"/>
    <w:rsid w:val="00016C39"/>
    <w:rsid w:val="00016CAD"/>
    <w:rsid w:val="00016EED"/>
    <w:rsid w:val="00016FF5"/>
    <w:rsid w:val="00017487"/>
    <w:rsid w:val="00017574"/>
    <w:rsid w:val="000177B7"/>
    <w:rsid w:val="00017A5A"/>
    <w:rsid w:val="00017E20"/>
    <w:rsid w:val="00017E5D"/>
    <w:rsid w:val="00020231"/>
    <w:rsid w:val="00020E9B"/>
    <w:rsid w:val="00020FBE"/>
    <w:rsid w:val="0002153F"/>
    <w:rsid w:val="00021634"/>
    <w:rsid w:val="00021AD2"/>
    <w:rsid w:val="00021E00"/>
    <w:rsid w:val="00022AD4"/>
    <w:rsid w:val="00022F7C"/>
    <w:rsid w:val="00023136"/>
    <w:rsid w:val="0002342E"/>
    <w:rsid w:val="000240AC"/>
    <w:rsid w:val="000240EF"/>
    <w:rsid w:val="0002500C"/>
    <w:rsid w:val="000252FA"/>
    <w:rsid w:val="00025460"/>
    <w:rsid w:val="00025A4E"/>
    <w:rsid w:val="00025B4C"/>
    <w:rsid w:val="00025BAC"/>
    <w:rsid w:val="000261DB"/>
    <w:rsid w:val="00026E1A"/>
    <w:rsid w:val="00027022"/>
    <w:rsid w:val="00027261"/>
    <w:rsid w:val="00027356"/>
    <w:rsid w:val="00027B9B"/>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8FA"/>
    <w:rsid w:val="0003398C"/>
    <w:rsid w:val="000348BD"/>
    <w:rsid w:val="00034A34"/>
    <w:rsid w:val="00034EB6"/>
    <w:rsid w:val="00035113"/>
    <w:rsid w:val="0003565C"/>
    <w:rsid w:val="000357BB"/>
    <w:rsid w:val="00035B6A"/>
    <w:rsid w:val="000361B5"/>
    <w:rsid w:val="0003625B"/>
    <w:rsid w:val="0003674B"/>
    <w:rsid w:val="00036C6B"/>
    <w:rsid w:val="00036CEB"/>
    <w:rsid w:val="000370C7"/>
    <w:rsid w:val="000373EA"/>
    <w:rsid w:val="000376C0"/>
    <w:rsid w:val="00037824"/>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635"/>
    <w:rsid w:val="00046980"/>
    <w:rsid w:val="00046983"/>
    <w:rsid w:val="00046B3E"/>
    <w:rsid w:val="00046C34"/>
    <w:rsid w:val="00046ED9"/>
    <w:rsid w:val="000470F0"/>
    <w:rsid w:val="0004728C"/>
    <w:rsid w:val="0004778C"/>
    <w:rsid w:val="00047DE5"/>
    <w:rsid w:val="00047F84"/>
    <w:rsid w:val="0005083A"/>
    <w:rsid w:val="00050F4D"/>
    <w:rsid w:val="000510FC"/>
    <w:rsid w:val="000512D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979"/>
    <w:rsid w:val="00055AA7"/>
    <w:rsid w:val="0005643B"/>
    <w:rsid w:val="00056675"/>
    <w:rsid w:val="00056713"/>
    <w:rsid w:val="00056770"/>
    <w:rsid w:val="00056C5F"/>
    <w:rsid w:val="000573B3"/>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741"/>
    <w:rsid w:val="000648C1"/>
    <w:rsid w:val="00065180"/>
    <w:rsid w:val="00065343"/>
    <w:rsid w:val="0006546C"/>
    <w:rsid w:val="000655B1"/>
    <w:rsid w:val="00065990"/>
    <w:rsid w:val="00065DA8"/>
    <w:rsid w:val="000660D5"/>
    <w:rsid w:val="00066426"/>
    <w:rsid w:val="00067394"/>
    <w:rsid w:val="00067720"/>
    <w:rsid w:val="00067B87"/>
    <w:rsid w:val="00067F00"/>
    <w:rsid w:val="00070044"/>
    <w:rsid w:val="0007045D"/>
    <w:rsid w:val="00070506"/>
    <w:rsid w:val="0007061E"/>
    <w:rsid w:val="00070723"/>
    <w:rsid w:val="000708C4"/>
    <w:rsid w:val="00070B05"/>
    <w:rsid w:val="00072188"/>
    <w:rsid w:val="0007229F"/>
    <w:rsid w:val="0007258B"/>
    <w:rsid w:val="00072B01"/>
    <w:rsid w:val="00072FFD"/>
    <w:rsid w:val="00073B3B"/>
    <w:rsid w:val="00073EAA"/>
    <w:rsid w:val="000740BD"/>
    <w:rsid w:val="000744A0"/>
    <w:rsid w:val="000745CA"/>
    <w:rsid w:val="00074C90"/>
    <w:rsid w:val="00074D14"/>
    <w:rsid w:val="00075393"/>
    <w:rsid w:val="00076179"/>
    <w:rsid w:val="000768A8"/>
    <w:rsid w:val="000768E0"/>
    <w:rsid w:val="00076A33"/>
    <w:rsid w:val="00076C23"/>
    <w:rsid w:val="00076FEE"/>
    <w:rsid w:val="00077542"/>
    <w:rsid w:val="00077CE5"/>
    <w:rsid w:val="000805DA"/>
    <w:rsid w:val="00080B75"/>
    <w:rsid w:val="00080BE3"/>
    <w:rsid w:val="00080F76"/>
    <w:rsid w:val="0008106E"/>
    <w:rsid w:val="00081C7C"/>
    <w:rsid w:val="00081E49"/>
    <w:rsid w:val="00082C21"/>
    <w:rsid w:val="00082F06"/>
    <w:rsid w:val="00083340"/>
    <w:rsid w:val="00083AB4"/>
    <w:rsid w:val="0008419F"/>
    <w:rsid w:val="00084365"/>
    <w:rsid w:val="00084D5E"/>
    <w:rsid w:val="00085088"/>
    <w:rsid w:val="00085172"/>
    <w:rsid w:val="0008640B"/>
    <w:rsid w:val="00086463"/>
    <w:rsid w:val="000865C0"/>
    <w:rsid w:val="00086CD3"/>
    <w:rsid w:val="0008718F"/>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4460"/>
    <w:rsid w:val="00094A5B"/>
    <w:rsid w:val="00094CA9"/>
    <w:rsid w:val="000952BC"/>
    <w:rsid w:val="000953CF"/>
    <w:rsid w:val="00095565"/>
    <w:rsid w:val="000955AB"/>
    <w:rsid w:val="00095741"/>
    <w:rsid w:val="00095C90"/>
    <w:rsid w:val="00095D75"/>
    <w:rsid w:val="00095EB8"/>
    <w:rsid w:val="000960DF"/>
    <w:rsid w:val="000968E3"/>
    <w:rsid w:val="00096AC9"/>
    <w:rsid w:val="0009733F"/>
    <w:rsid w:val="000974E0"/>
    <w:rsid w:val="00097B7F"/>
    <w:rsid w:val="00097C15"/>
    <w:rsid w:val="00097DC4"/>
    <w:rsid w:val="00097FE3"/>
    <w:rsid w:val="000A050D"/>
    <w:rsid w:val="000A1491"/>
    <w:rsid w:val="000A1B8B"/>
    <w:rsid w:val="000A242A"/>
    <w:rsid w:val="000A2AC5"/>
    <w:rsid w:val="000A2BC9"/>
    <w:rsid w:val="000A2E9C"/>
    <w:rsid w:val="000A341F"/>
    <w:rsid w:val="000A362C"/>
    <w:rsid w:val="000A36E9"/>
    <w:rsid w:val="000A3CCA"/>
    <w:rsid w:val="000A40D0"/>
    <w:rsid w:val="000A4749"/>
    <w:rsid w:val="000A4E8D"/>
    <w:rsid w:val="000A51AC"/>
    <w:rsid w:val="000A5548"/>
    <w:rsid w:val="000A55B0"/>
    <w:rsid w:val="000A5EB0"/>
    <w:rsid w:val="000A5F9D"/>
    <w:rsid w:val="000A67CC"/>
    <w:rsid w:val="000A7595"/>
    <w:rsid w:val="000A7604"/>
    <w:rsid w:val="000A7A4D"/>
    <w:rsid w:val="000A7E8F"/>
    <w:rsid w:val="000B034A"/>
    <w:rsid w:val="000B05DA"/>
    <w:rsid w:val="000B06D5"/>
    <w:rsid w:val="000B115F"/>
    <w:rsid w:val="000B12F6"/>
    <w:rsid w:val="000B193C"/>
    <w:rsid w:val="000B1A05"/>
    <w:rsid w:val="000B1C2E"/>
    <w:rsid w:val="000B1CD1"/>
    <w:rsid w:val="000B1D65"/>
    <w:rsid w:val="000B2156"/>
    <w:rsid w:val="000B2225"/>
    <w:rsid w:val="000B22DA"/>
    <w:rsid w:val="000B2594"/>
    <w:rsid w:val="000B2878"/>
    <w:rsid w:val="000B2A20"/>
    <w:rsid w:val="000B2DE7"/>
    <w:rsid w:val="000B2E54"/>
    <w:rsid w:val="000B2F2B"/>
    <w:rsid w:val="000B3143"/>
    <w:rsid w:val="000B31D4"/>
    <w:rsid w:val="000B412E"/>
    <w:rsid w:val="000B454B"/>
    <w:rsid w:val="000B4ACE"/>
    <w:rsid w:val="000B4E0B"/>
    <w:rsid w:val="000B5001"/>
    <w:rsid w:val="000B514B"/>
    <w:rsid w:val="000B55E0"/>
    <w:rsid w:val="000B55EA"/>
    <w:rsid w:val="000B5A9E"/>
    <w:rsid w:val="000B5B04"/>
    <w:rsid w:val="000B5D73"/>
    <w:rsid w:val="000B6353"/>
    <w:rsid w:val="000B67CC"/>
    <w:rsid w:val="000B6818"/>
    <w:rsid w:val="000B72A8"/>
    <w:rsid w:val="000B73A5"/>
    <w:rsid w:val="000B74B3"/>
    <w:rsid w:val="000B7525"/>
    <w:rsid w:val="000B79E2"/>
    <w:rsid w:val="000B7A98"/>
    <w:rsid w:val="000C0B1E"/>
    <w:rsid w:val="000C0FC8"/>
    <w:rsid w:val="000C1D9E"/>
    <w:rsid w:val="000C21DC"/>
    <w:rsid w:val="000C2249"/>
    <w:rsid w:val="000C289A"/>
    <w:rsid w:val="000C2909"/>
    <w:rsid w:val="000C3053"/>
    <w:rsid w:val="000C326C"/>
    <w:rsid w:val="000C335D"/>
    <w:rsid w:val="000C3578"/>
    <w:rsid w:val="000C3590"/>
    <w:rsid w:val="000C371D"/>
    <w:rsid w:val="000C377B"/>
    <w:rsid w:val="000C37B3"/>
    <w:rsid w:val="000C421D"/>
    <w:rsid w:val="000C42ED"/>
    <w:rsid w:val="000C446E"/>
    <w:rsid w:val="000C45E3"/>
    <w:rsid w:val="000C4AB0"/>
    <w:rsid w:val="000C4B74"/>
    <w:rsid w:val="000C4C9E"/>
    <w:rsid w:val="000C4DED"/>
    <w:rsid w:val="000C5497"/>
    <w:rsid w:val="000C5565"/>
    <w:rsid w:val="000C595A"/>
    <w:rsid w:val="000C6304"/>
    <w:rsid w:val="000C65C8"/>
    <w:rsid w:val="000C6A14"/>
    <w:rsid w:val="000C6C46"/>
    <w:rsid w:val="000C6E7B"/>
    <w:rsid w:val="000C6F16"/>
    <w:rsid w:val="000C744F"/>
    <w:rsid w:val="000C76E4"/>
    <w:rsid w:val="000C77D4"/>
    <w:rsid w:val="000C7B5C"/>
    <w:rsid w:val="000C7DBC"/>
    <w:rsid w:val="000C7E59"/>
    <w:rsid w:val="000C7ECC"/>
    <w:rsid w:val="000D03DB"/>
    <w:rsid w:val="000D0EF6"/>
    <w:rsid w:val="000D1057"/>
    <w:rsid w:val="000D179A"/>
    <w:rsid w:val="000D19E1"/>
    <w:rsid w:val="000D1BC7"/>
    <w:rsid w:val="000D1DE3"/>
    <w:rsid w:val="000D2163"/>
    <w:rsid w:val="000D2561"/>
    <w:rsid w:val="000D278F"/>
    <w:rsid w:val="000D29E3"/>
    <w:rsid w:val="000D2A58"/>
    <w:rsid w:val="000D33A1"/>
    <w:rsid w:val="000D33CE"/>
    <w:rsid w:val="000D34BF"/>
    <w:rsid w:val="000D3638"/>
    <w:rsid w:val="000D3953"/>
    <w:rsid w:val="000D40A4"/>
    <w:rsid w:val="000D4801"/>
    <w:rsid w:val="000D48A4"/>
    <w:rsid w:val="000D4A19"/>
    <w:rsid w:val="000D54ED"/>
    <w:rsid w:val="000D5A19"/>
    <w:rsid w:val="000D5C34"/>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B45"/>
    <w:rsid w:val="000D7CA0"/>
    <w:rsid w:val="000E06E4"/>
    <w:rsid w:val="000E0855"/>
    <w:rsid w:val="000E0A7E"/>
    <w:rsid w:val="000E0DE1"/>
    <w:rsid w:val="000E0E01"/>
    <w:rsid w:val="000E13CD"/>
    <w:rsid w:val="000E16C8"/>
    <w:rsid w:val="000E1847"/>
    <w:rsid w:val="000E1B0B"/>
    <w:rsid w:val="000E2091"/>
    <w:rsid w:val="000E2BA5"/>
    <w:rsid w:val="000E3BA6"/>
    <w:rsid w:val="000E3BE0"/>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F74"/>
    <w:rsid w:val="000E770A"/>
    <w:rsid w:val="000E7962"/>
    <w:rsid w:val="000E7A81"/>
    <w:rsid w:val="000E7F02"/>
    <w:rsid w:val="000E7F60"/>
    <w:rsid w:val="000F02CD"/>
    <w:rsid w:val="000F02D6"/>
    <w:rsid w:val="000F07B3"/>
    <w:rsid w:val="000F10BD"/>
    <w:rsid w:val="000F12CD"/>
    <w:rsid w:val="000F1589"/>
    <w:rsid w:val="000F16DF"/>
    <w:rsid w:val="000F1953"/>
    <w:rsid w:val="000F19BB"/>
    <w:rsid w:val="000F19C3"/>
    <w:rsid w:val="000F1AF1"/>
    <w:rsid w:val="000F1BE3"/>
    <w:rsid w:val="000F252C"/>
    <w:rsid w:val="000F2B1B"/>
    <w:rsid w:val="000F2BAE"/>
    <w:rsid w:val="000F3181"/>
    <w:rsid w:val="000F329F"/>
    <w:rsid w:val="000F3F61"/>
    <w:rsid w:val="000F4251"/>
    <w:rsid w:val="000F4720"/>
    <w:rsid w:val="000F47AC"/>
    <w:rsid w:val="000F5353"/>
    <w:rsid w:val="000F59D0"/>
    <w:rsid w:val="000F6177"/>
    <w:rsid w:val="000F61ED"/>
    <w:rsid w:val="000F6441"/>
    <w:rsid w:val="000F648F"/>
    <w:rsid w:val="000F6579"/>
    <w:rsid w:val="000F6B25"/>
    <w:rsid w:val="000F6BC7"/>
    <w:rsid w:val="000F740C"/>
    <w:rsid w:val="000F7840"/>
    <w:rsid w:val="000F7AF1"/>
    <w:rsid w:val="000F7FC5"/>
    <w:rsid w:val="00100015"/>
    <w:rsid w:val="001005AB"/>
    <w:rsid w:val="0010176D"/>
    <w:rsid w:val="001019AF"/>
    <w:rsid w:val="001019CF"/>
    <w:rsid w:val="00101D8E"/>
    <w:rsid w:val="00101DCC"/>
    <w:rsid w:val="0010222A"/>
    <w:rsid w:val="001024E2"/>
    <w:rsid w:val="0010266E"/>
    <w:rsid w:val="001028C8"/>
    <w:rsid w:val="00102ADC"/>
    <w:rsid w:val="00102CDA"/>
    <w:rsid w:val="0010302F"/>
    <w:rsid w:val="0010326E"/>
    <w:rsid w:val="0010398E"/>
    <w:rsid w:val="001039CB"/>
    <w:rsid w:val="00103ACC"/>
    <w:rsid w:val="00104192"/>
    <w:rsid w:val="001043D3"/>
    <w:rsid w:val="00104644"/>
    <w:rsid w:val="001046A1"/>
    <w:rsid w:val="0010492A"/>
    <w:rsid w:val="0010517F"/>
    <w:rsid w:val="0010537F"/>
    <w:rsid w:val="001053D4"/>
    <w:rsid w:val="00105A71"/>
    <w:rsid w:val="00105D46"/>
    <w:rsid w:val="00105F23"/>
    <w:rsid w:val="00106723"/>
    <w:rsid w:val="001067B5"/>
    <w:rsid w:val="0010693E"/>
    <w:rsid w:val="00106AD6"/>
    <w:rsid w:val="001071FA"/>
    <w:rsid w:val="00107245"/>
    <w:rsid w:val="001073DC"/>
    <w:rsid w:val="001073FF"/>
    <w:rsid w:val="00107537"/>
    <w:rsid w:val="00107721"/>
    <w:rsid w:val="001079AA"/>
    <w:rsid w:val="00107D63"/>
    <w:rsid w:val="0011034C"/>
    <w:rsid w:val="0011036C"/>
    <w:rsid w:val="00111085"/>
    <w:rsid w:val="001110FE"/>
    <w:rsid w:val="00111C4B"/>
    <w:rsid w:val="00111CC4"/>
    <w:rsid w:val="00111E5A"/>
    <w:rsid w:val="00112017"/>
    <w:rsid w:val="001124C5"/>
    <w:rsid w:val="00112769"/>
    <w:rsid w:val="00112A10"/>
    <w:rsid w:val="0011358E"/>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A3E"/>
    <w:rsid w:val="00117289"/>
    <w:rsid w:val="00117A81"/>
    <w:rsid w:val="00117C7E"/>
    <w:rsid w:val="00117C88"/>
    <w:rsid w:val="00120012"/>
    <w:rsid w:val="00120E3F"/>
    <w:rsid w:val="00120F93"/>
    <w:rsid w:val="0012101C"/>
    <w:rsid w:val="0012129F"/>
    <w:rsid w:val="00121867"/>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4FF"/>
    <w:rsid w:val="00135F89"/>
    <w:rsid w:val="00137240"/>
    <w:rsid w:val="001378FB"/>
    <w:rsid w:val="00137F30"/>
    <w:rsid w:val="001402BF"/>
    <w:rsid w:val="001404AE"/>
    <w:rsid w:val="00140B98"/>
    <w:rsid w:val="00140C32"/>
    <w:rsid w:val="00140D58"/>
    <w:rsid w:val="00140E95"/>
    <w:rsid w:val="00141390"/>
    <w:rsid w:val="00141396"/>
    <w:rsid w:val="00141744"/>
    <w:rsid w:val="00141A2C"/>
    <w:rsid w:val="00141D23"/>
    <w:rsid w:val="00141D4B"/>
    <w:rsid w:val="00141DE8"/>
    <w:rsid w:val="00142907"/>
    <w:rsid w:val="00142B71"/>
    <w:rsid w:val="00142EFF"/>
    <w:rsid w:val="001433B0"/>
    <w:rsid w:val="001433FE"/>
    <w:rsid w:val="001438AC"/>
    <w:rsid w:val="00143FA5"/>
    <w:rsid w:val="00144558"/>
    <w:rsid w:val="00144949"/>
    <w:rsid w:val="00145667"/>
    <w:rsid w:val="00145A87"/>
    <w:rsid w:val="00145EA5"/>
    <w:rsid w:val="00146054"/>
    <w:rsid w:val="001461E1"/>
    <w:rsid w:val="00146274"/>
    <w:rsid w:val="00146489"/>
    <w:rsid w:val="001464F0"/>
    <w:rsid w:val="00146894"/>
    <w:rsid w:val="00146B77"/>
    <w:rsid w:val="00147081"/>
    <w:rsid w:val="00147D3D"/>
    <w:rsid w:val="00147E78"/>
    <w:rsid w:val="001505B8"/>
    <w:rsid w:val="00150A39"/>
    <w:rsid w:val="001514D6"/>
    <w:rsid w:val="00151CC1"/>
    <w:rsid w:val="00151E86"/>
    <w:rsid w:val="00152234"/>
    <w:rsid w:val="00152C80"/>
    <w:rsid w:val="00152CD7"/>
    <w:rsid w:val="001538D4"/>
    <w:rsid w:val="00153FCA"/>
    <w:rsid w:val="00154547"/>
    <w:rsid w:val="00154587"/>
    <w:rsid w:val="00154803"/>
    <w:rsid w:val="00154D44"/>
    <w:rsid w:val="00154E54"/>
    <w:rsid w:val="00155C02"/>
    <w:rsid w:val="001566A2"/>
    <w:rsid w:val="00156A28"/>
    <w:rsid w:val="00156A8D"/>
    <w:rsid w:val="00156E22"/>
    <w:rsid w:val="00157C1E"/>
    <w:rsid w:val="001605B4"/>
    <w:rsid w:val="00160641"/>
    <w:rsid w:val="001606FC"/>
    <w:rsid w:val="00160874"/>
    <w:rsid w:val="00161063"/>
    <w:rsid w:val="00161455"/>
    <w:rsid w:val="0016160C"/>
    <w:rsid w:val="00161645"/>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118B"/>
    <w:rsid w:val="00171D4A"/>
    <w:rsid w:val="00171E07"/>
    <w:rsid w:val="0017214C"/>
    <w:rsid w:val="00172B94"/>
    <w:rsid w:val="00172CF0"/>
    <w:rsid w:val="00172D5B"/>
    <w:rsid w:val="001732FD"/>
    <w:rsid w:val="00173877"/>
    <w:rsid w:val="00174240"/>
    <w:rsid w:val="00174884"/>
    <w:rsid w:val="00174CA1"/>
    <w:rsid w:val="00175044"/>
    <w:rsid w:val="001759F6"/>
    <w:rsid w:val="00175E0B"/>
    <w:rsid w:val="0017600C"/>
    <w:rsid w:val="00176038"/>
    <w:rsid w:val="0017618B"/>
    <w:rsid w:val="00176196"/>
    <w:rsid w:val="00176236"/>
    <w:rsid w:val="00176A2C"/>
    <w:rsid w:val="00176A2D"/>
    <w:rsid w:val="00176BAF"/>
    <w:rsid w:val="00176EC9"/>
    <w:rsid w:val="00176F14"/>
    <w:rsid w:val="001770DA"/>
    <w:rsid w:val="0017761E"/>
    <w:rsid w:val="001777CE"/>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780"/>
    <w:rsid w:val="00183955"/>
    <w:rsid w:val="00183CF1"/>
    <w:rsid w:val="00184043"/>
    <w:rsid w:val="0018419B"/>
    <w:rsid w:val="00184822"/>
    <w:rsid w:val="00184D24"/>
    <w:rsid w:val="0018536A"/>
    <w:rsid w:val="0018538C"/>
    <w:rsid w:val="001857F9"/>
    <w:rsid w:val="00185BC5"/>
    <w:rsid w:val="0018600A"/>
    <w:rsid w:val="00186527"/>
    <w:rsid w:val="00186B76"/>
    <w:rsid w:val="001872F1"/>
    <w:rsid w:val="0018738E"/>
    <w:rsid w:val="00187B6B"/>
    <w:rsid w:val="00187D5C"/>
    <w:rsid w:val="00187FD3"/>
    <w:rsid w:val="0019039B"/>
    <w:rsid w:val="001905C4"/>
    <w:rsid w:val="00190A3A"/>
    <w:rsid w:val="00190C4F"/>
    <w:rsid w:val="00190E9F"/>
    <w:rsid w:val="0019109F"/>
    <w:rsid w:val="001911AE"/>
    <w:rsid w:val="00191B38"/>
    <w:rsid w:val="001928B9"/>
    <w:rsid w:val="00192CBB"/>
    <w:rsid w:val="00192DCE"/>
    <w:rsid w:val="00192E33"/>
    <w:rsid w:val="00193513"/>
    <w:rsid w:val="00193D86"/>
    <w:rsid w:val="00193EAB"/>
    <w:rsid w:val="00194066"/>
    <w:rsid w:val="00194614"/>
    <w:rsid w:val="001946A5"/>
    <w:rsid w:val="001947C3"/>
    <w:rsid w:val="00194D29"/>
    <w:rsid w:val="00194DBC"/>
    <w:rsid w:val="00194F1A"/>
    <w:rsid w:val="0019562E"/>
    <w:rsid w:val="00195754"/>
    <w:rsid w:val="00195907"/>
    <w:rsid w:val="00195FF4"/>
    <w:rsid w:val="00196DD3"/>
    <w:rsid w:val="00197551"/>
    <w:rsid w:val="001975BF"/>
    <w:rsid w:val="001976F9"/>
    <w:rsid w:val="0019780D"/>
    <w:rsid w:val="001978BA"/>
    <w:rsid w:val="001978F8"/>
    <w:rsid w:val="00197A1C"/>
    <w:rsid w:val="00197FEA"/>
    <w:rsid w:val="001A040F"/>
    <w:rsid w:val="001A045A"/>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6951"/>
    <w:rsid w:val="001A741A"/>
    <w:rsid w:val="001A7C35"/>
    <w:rsid w:val="001B03A1"/>
    <w:rsid w:val="001B04B4"/>
    <w:rsid w:val="001B063B"/>
    <w:rsid w:val="001B1A57"/>
    <w:rsid w:val="001B2255"/>
    <w:rsid w:val="001B2A54"/>
    <w:rsid w:val="001B2AEF"/>
    <w:rsid w:val="001B2D15"/>
    <w:rsid w:val="001B2F68"/>
    <w:rsid w:val="001B2FBE"/>
    <w:rsid w:val="001B313F"/>
    <w:rsid w:val="001B3450"/>
    <w:rsid w:val="001B3464"/>
    <w:rsid w:val="001B3525"/>
    <w:rsid w:val="001B3A21"/>
    <w:rsid w:val="001B40B7"/>
    <w:rsid w:val="001B4801"/>
    <w:rsid w:val="001B4F8B"/>
    <w:rsid w:val="001B550E"/>
    <w:rsid w:val="001B5DA6"/>
    <w:rsid w:val="001B5E34"/>
    <w:rsid w:val="001B5F76"/>
    <w:rsid w:val="001B6094"/>
    <w:rsid w:val="001B65BC"/>
    <w:rsid w:val="001B73CD"/>
    <w:rsid w:val="001B79FD"/>
    <w:rsid w:val="001B7ADB"/>
    <w:rsid w:val="001B7CBB"/>
    <w:rsid w:val="001B7DEC"/>
    <w:rsid w:val="001C0541"/>
    <w:rsid w:val="001C0841"/>
    <w:rsid w:val="001C08C9"/>
    <w:rsid w:val="001C0979"/>
    <w:rsid w:val="001C0DF2"/>
    <w:rsid w:val="001C1264"/>
    <w:rsid w:val="001C15E5"/>
    <w:rsid w:val="001C2E39"/>
    <w:rsid w:val="001C32B6"/>
    <w:rsid w:val="001C365A"/>
    <w:rsid w:val="001C3DAD"/>
    <w:rsid w:val="001C479C"/>
    <w:rsid w:val="001C4A4A"/>
    <w:rsid w:val="001C55A9"/>
    <w:rsid w:val="001C5921"/>
    <w:rsid w:val="001C5BE4"/>
    <w:rsid w:val="001C5F12"/>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C49"/>
    <w:rsid w:val="001D1F27"/>
    <w:rsid w:val="001D2674"/>
    <w:rsid w:val="001D2C6B"/>
    <w:rsid w:val="001D3581"/>
    <w:rsid w:val="001D44D4"/>
    <w:rsid w:val="001D4675"/>
    <w:rsid w:val="001D4799"/>
    <w:rsid w:val="001D4908"/>
    <w:rsid w:val="001D4FC0"/>
    <w:rsid w:val="001D500C"/>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112"/>
    <w:rsid w:val="001E33FE"/>
    <w:rsid w:val="001E3571"/>
    <w:rsid w:val="001E35D4"/>
    <w:rsid w:val="001E3D7B"/>
    <w:rsid w:val="001E3F10"/>
    <w:rsid w:val="001E4320"/>
    <w:rsid w:val="001E4862"/>
    <w:rsid w:val="001E4F8C"/>
    <w:rsid w:val="001E5178"/>
    <w:rsid w:val="001E5593"/>
    <w:rsid w:val="001E6327"/>
    <w:rsid w:val="001E64CD"/>
    <w:rsid w:val="001E64FB"/>
    <w:rsid w:val="001E679B"/>
    <w:rsid w:val="001E681D"/>
    <w:rsid w:val="001E69C1"/>
    <w:rsid w:val="001E69D6"/>
    <w:rsid w:val="001E7025"/>
    <w:rsid w:val="001E7131"/>
    <w:rsid w:val="001E73B9"/>
    <w:rsid w:val="001F0047"/>
    <w:rsid w:val="001F04DC"/>
    <w:rsid w:val="001F050F"/>
    <w:rsid w:val="001F07CD"/>
    <w:rsid w:val="001F0BF9"/>
    <w:rsid w:val="001F0C60"/>
    <w:rsid w:val="001F0CC6"/>
    <w:rsid w:val="001F1014"/>
    <w:rsid w:val="001F1908"/>
    <w:rsid w:val="001F2535"/>
    <w:rsid w:val="001F2AAD"/>
    <w:rsid w:val="001F2D8A"/>
    <w:rsid w:val="001F3097"/>
    <w:rsid w:val="001F3107"/>
    <w:rsid w:val="001F36D6"/>
    <w:rsid w:val="001F3DA7"/>
    <w:rsid w:val="001F4496"/>
    <w:rsid w:val="001F47AA"/>
    <w:rsid w:val="001F48BC"/>
    <w:rsid w:val="001F4CE4"/>
    <w:rsid w:val="001F5433"/>
    <w:rsid w:val="001F587A"/>
    <w:rsid w:val="001F6464"/>
    <w:rsid w:val="001F6BF4"/>
    <w:rsid w:val="001F71E7"/>
    <w:rsid w:val="0020045A"/>
    <w:rsid w:val="002008D4"/>
    <w:rsid w:val="00200B02"/>
    <w:rsid w:val="00201462"/>
    <w:rsid w:val="00201746"/>
    <w:rsid w:val="00202591"/>
    <w:rsid w:val="002026B7"/>
    <w:rsid w:val="00202C06"/>
    <w:rsid w:val="00202C28"/>
    <w:rsid w:val="00203135"/>
    <w:rsid w:val="002031DC"/>
    <w:rsid w:val="0020345C"/>
    <w:rsid w:val="00203483"/>
    <w:rsid w:val="00203AE3"/>
    <w:rsid w:val="00203D3E"/>
    <w:rsid w:val="002041C5"/>
    <w:rsid w:val="00204455"/>
    <w:rsid w:val="0020483B"/>
    <w:rsid w:val="00204B38"/>
    <w:rsid w:val="00204C9D"/>
    <w:rsid w:val="002055F6"/>
    <w:rsid w:val="00205A13"/>
    <w:rsid w:val="00205A7F"/>
    <w:rsid w:val="00206846"/>
    <w:rsid w:val="00206A7C"/>
    <w:rsid w:val="00206FBE"/>
    <w:rsid w:val="002070ED"/>
    <w:rsid w:val="0020718E"/>
    <w:rsid w:val="0020720A"/>
    <w:rsid w:val="00207790"/>
    <w:rsid w:val="00207AA7"/>
    <w:rsid w:val="002104ED"/>
    <w:rsid w:val="002105FB"/>
    <w:rsid w:val="00210AE7"/>
    <w:rsid w:val="00210EC3"/>
    <w:rsid w:val="0021127F"/>
    <w:rsid w:val="0021148B"/>
    <w:rsid w:val="002116A8"/>
    <w:rsid w:val="00211927"/>
    <w:rsid w:val="00212E1C"/>
    <w:rsid w:val="002130F6"/>
    <w:rsid w:val="0021336B"/>
    <w:rsid w:val="002133C8"/>
    <w:rsid w:val="002139DC"/>
    <w:rsid w:val="00213D28"/>
    <w:rsid w:val="002141CA"/>
    <w:rsid w:val="002142C8"/>
    <w:rsid w:val="0021454F"/>
    <w:rsid w:val="0021491A"/>
    <w:rsid w:val="00214AED"/>
    <w:rsid w:val="00214B53"/>
    <w:rsid w:val="00214F42"/>
    <w:rsid w:val="00215189"/>
    <w:rsid w:val="00215A71"/>
    <w:rsid w:val="00215E1D"/>
    <w:rsid w:val="0021684E"/>
    <w:rsid w:val="00216A3B"/>
    <w:rsid w:val="00216D2C"/>
    <w:rsid w:val="002171E0"/>
    <w:rsid w:val="00217371"/>
    <w:rsid w:val="00217580"/>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3DA"/>
    <w:rsid w:val="00223BEC"/>
    <w:rsid w:val="002247B2"/>
    <w:rsid w:val="0022518E"/>
    <w:rsid w:val="002255FF"/>
    <w:rsid w:val="00225844"/>
    <w:rsid w:val="00225B6D"/>
    <w:rsid w:val="00225ECE"/>
    <w:rsid w:val="002269EC"/>
    <w:rsid w:val="00226A8D"/>
    <w:rsid w:val="00226B92"/>
    <w:rsid w:val="00227B43"/>
    <w:rsid w:val="00230264"/>
    <w:rsid w:val="002303F5"/>
    <w:rsid w:val="00230673"/>
    <w:rsid w:val="0023116B"/>
    <w:rsid w:val="00231630"/>
    <w:rsid w:val="0023163B"/>
    <w:rsid w:val="00231AF1"/>
    <w:rsid w:val="00231CA7"/>
    <w:rsid w:val="00232173"/>
    <w:rsid w:val="002325B4"/>
    <w:rsid w:val="00232A39"/>
    <w:rsid w:val="002330C0"/>
    <w:rsid w:val="00233340"/>
    <w:rsid w:val="00233C3C"/>
    <w:rsid w:val="0023416B"/>
    <w:rsid w:val="002347B6"/>
    <w:rsid w:val="0023562D"/>
    <w:rsid w:val="00235D38"/>
    <w:rsid w:val="0023611C"/>
    <w:rsid w:val="00237000"/>
    <w:rsid w:val="00237487"/>
    <w:rsid w:val="00237ACB"/>
    <w:rsid w:val="00237C27"/>
    <w:rsid w:val="00237C28"/>
    <w:rsid w:val="00237D95"/>
    <w:rsid w:val="0024019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962"/>
    <w:rsid w:val="00245364"/>
    <w:rsid w:val="002456C8"/>
    <w:rsid w:val="002456EF"/>
    <w:rsid w:val="00245D9C"/>
    <w:rsid w:val="00246F99"/>
    <w:rsid w:val="00247020"/>
    <w:rsid w:val="0024760B"/>
    <w:rsid w:val="00247AE8"/>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57C"/>
    <w:rsid w:val="00255F25"/>
    <w:rsid w:val="0025648F"/>
    <w:rsid w:val="00256873"/>
    <w:rsid w:val="002568D0"/>
    <w:rsid w:val="00256AE9"/>
    <w:rsid w:val="00256C7C"/>
    <w:rsid w:val="00257300"/>
    <w:rsid w:val="002573A0"/>
    <w:rsid w:val="0025761E"/>
    <w:rsid w:val="0026055E"/>
    <w:rsid w:val="00260624"/>
    <w:rsid w:val="002612C1"/>
    <w:rsid w:val="00261CB3"/>
    <w:rsid w:val="00262037"/>
    <w:rsid w:val="00262780"/>
    <w:rsid w:val="00263051"/>
    <w:rsid w:val="002638A9"/>
    <w:rsid w:val="00263A5D"/>
    <w:rsid w:val="00264634"/>
    <w:rsid w:val="0026493C"/>
    <w:rsid w:val="00264A28"/>
    <w:rsid w:val="00264AB0"/>
    <w:rsid w:val="00266608"/>
    <w:rsid w:val="00266840"/>
    <w:rsid w:val="00266B3F"/>
    <w:rsid w:val="00267792"/>
    <w:rsid w:val="00270230"/>
    <w:rsid w:val="0027074D"/>
    <w:rsid w:val="0027086B"/>
    <w:rsid w:val="00270E12"/>
    <w:rsid w:val="0027178B"/>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349"/>
    <w:rsid w:val="002759C9"/>
    <w:rsid w:val="00275CC8"/>
    <w:rsid w:val="0027697E"/>
    <w:rsid w:val="002769E2"/>
    <w:rsid w:val="002769EF"/>
    <w:rsid w:val="00277576"/>
    <w:rsid w:val="002776AE"/>
    <w:rsid w:val="00277BDC"/>
    <w:rsid w:val="00277EC6"/>
    <w:rsid w:val="0028021C"/>
    <w:rsid w:val="00280822"/>
    <w:rsid w:val="00280AFE"/>
    <w:rsid w:val="00280FA5"/>
    <w:rsid w:val="0028112E"/>
    <w:rsid w:val="002813B0"/>
    <w:rsid w:val="00281C5C"/>
    <w:rsid w:val="002821C6"/>
    <w:rsid w:val="002829B2"/>
    <w:rsid w:val="00282EE0"/>
    <w:rsid w:val="0028309E"/>
    <w:rsid w:val="0028340C"/>
    <w:rsid w:val="002838BF"/>
    <w:rsid w:val="00283CEC"/>
    <w:rsid w:val="00283E48"/>
    <w:rsid w:val="002842DF"/>
    <w:rsid w:val="002842F1"/>
    <w:rsid w:val="00284932"/>
    <w:rsid w:val="00284963"/>
    <w:rsid w:val="00284CA1"/>
    <w:rsid w:val="0028522D"/>
    <w:rsid w:val="0028555D"/>
    <w:rsid w:val="00285A15"/>
    <w:rsid w:val="00286404"/>
    <w:rsid w:val="0028678D"/>
    <w:rsid w:val="00286A05"/>
    <w:rsid w:val="00286BA7"/>
    <w:rsid w:val="00286E6F"/>
    <w:rsid w:val="0028721E"/>
    <w:rsid w:val="0028732C"/>
    <w:rsid w:val="00287E08"/>
    <w:rsid w:val="00290C63"/>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79E1"/>
    <w:rsid w:val="00297CAF"/>
    <w:rsid w:val="00297F45"/>
    <w:rsid w:val="002A0052"/>
    <w:rsid w:val="002A0215"/>
    <w:rsid w:val="002A0226"/>
    <w:rsid w:val="002A0E93"/>
    <w:rsid w:val="002A10A5"/>
    <w:rsid w:val="002A1699"/>
    <w:rsid w:val="002A17D1"/>
    <w:rsid w:val="002A17E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C02"/>
    <w:rsid w:val="002A5ECB"/>
    <w:rsid w:val="002A60EC"/>
    <w:rsid w:val="002A62EB"/>
    <w:rsid w:val="002A6384"/>
    <w:rsid w:val="002A6B7D"/>
    <w:rsid w:val="002A6E13"/>
    <w:rsid w:val="002A7407"/>
    <w:rsid w:val="002A74B1"/>
    <w:rsid w:val="002A76CC"/>
    <w:rsid w:val="002B0590"/>
    <w:rsid w:val="002B080C"/>
    <w:rsid w:val="002B0A20"/>
    <w:rsid w:val="002B0B6C"/>
    <w:rsid w:val="002B126E"/>
    <w:rsid w:val="002B1311"/>
    <w:rsid w:val="002B1441"/>
    <w:rsid w:val="002B1865"/>
    <w:rsid w:val="002B18EB"/>
    <w:rsid w:val="002B1BD4"/>
    <w:rsid w:val="002B1CCA"/>
    <w:rsid w:val="002B1DF4"/>
    <w:rsid w:val="002B1FE7"/>
    <w:rsid w:val="002B2061"/>
    <w:rsid w:val="002B2791"/>
    <w:rsid w:val="002B2D3D"/>
    <w:rsid w:val="002B3466"/>
    <w:rsid w:val="002B36F5"/>
    <w:rsid w:val="002B3852"/>
    <w:rsid w:val="002B3A7E"/>
    <w:rsid w:val="002B5203"/>
    <w:rsid w:val="002B53E5"/>
    <w:rsid w:val="002B53F4"/>
    <w:rsid w:val="002B5A42"/>
    <w:rsid w:val="002B6727"/>
    <w:rsid w:val="002B6731"/>
    <w:rsid w:val="002B6A33"/>
    <w:rsid w:val="002B71D0"/>
    <w:rsid w:val="002B7361"/>
    <w:rsid w:val="002B78A7"/>
    <w:rsid w:val="002B7A4B"/>
    <w:rsid w:val="002C0622"/>
    <w:rsid w:val="002C067E"/>
    <w:rsid w:val="002C09C6"/>
    <w:rsid w:val="002C0CE0"/>
    <w:rsid w:val="002C0E56"/>
    <w:rsid w:val="002C1104"/>
    <w:rsid w:val="002C16E6"/>
    <w:rsid w:val="002C1763"/>
    <w:rsid w:val="002C2014"/>
    <w:rsid w:val="002C24F9"/>
    <w:rsid w:val="002C256D"/>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7132"/>
    <w:rsid w:val="002C77D1"/>
    <w:rsid w:val="002C7A19"/>
    <w:rsid w:val="002C7B2D"/>
    <w:rsid w:val="002D0572"/>
    <w:rsid w:val="002D07B2"/>
    <w:rsid w:val="002D0CE4"/>
    <w:rsid w:val="002D0E66"/>
    <w:rsid w:val="002D155D"/>
    <w:rsid w:val="002D21CA"/>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E049E"/>
    <w:rsid w:val="002E0F96"/>
    <w:rsid w:val="002E1A9C"/>
    <w:rsid w:val="002E1EC2"/>
    <w:rsid w:val="002E2175"/>
    <w:rsid w:val="002E2771"/>
    <w:rsid w:val="002E2BA0"/>
    <w:rsid w:val="002E3543"/>
    <w:rsid w:val="002E3679"/>
    <w:rsid w:val="002E39EF"/>
    <w:rsid w:val="002E4713"/>
    <w:rsid w:val="002E4A70"/>
    <w:rsid w:val="002E4A71"/>
    <w:rsid w:val="002E54FE"/>
    <w:rsid w:val="002E557B"/>
    <w:rsid w:val="002E59C1"/>
    <w:rsid w:val="002E6140"/>
    <w:rsid w:val="002E69D4"/>
    <w:rsid w:val="002E6AEE"/>
    <w:rsid w:val="002E6D92"/>
    <w:rsid w:val="002E7DC9"/>
    <w:rsid w:val="002F012D"/>
    <w:rsid w:val="002F03E8"/>
    <w:rsid w:val="002F0663"/>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2ED"/>
    <w:rsid w:val="002F546D"/>
    <w:rsid w:val="002F583A"/>
    <w:rsid w:val="002F5913"/>
    <w:rsid w:val="002F6994"/>
    <w:rsid w:val="002F6A51"/>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CBC"/>
    <w:rsid w:val="00302054"/>
    <w:rsid w:val="00302354"/>
    <w:rsid w:val="00302576"/>
    <w:rsid w:val="00302619"/>
    <w:rsid w:val="00302779"/>
    <w:rsid w:val="00302B4D"/>
    <w:rsid w:val="00302DC3"/>
    <w:rsid w:val="003035B4"/>
    <w:rsid w:val="00303919"/>
    <w:rsid w:val="00303A2D"/>
    <w:rsid w:val="00303B59"/>
    <w:rsid w:val="00303BAB"/>
    <w:rsid w:val="00303D10"/>
    <w:rsid w:val="00303F16"/>
    <w:rsid w:val="00304092"/>
    <w:rsid w:val="003044F0"/>
    <w:rsid w:val="003047E0"/>
    <w:rsid w:val="00304949"/>
    <w:rsid w:val="00304983"/>
    <w:rsid w:val="00304D18"/>
    <w:rsid w:val="00304ED2"/>
    <w:rsid w:val="0030523B"/>
    <w:rsid w:val="00305489"/>
    <w:rsid w:val="00305AF7"/>
    <w:rsid w:val="003061F0"/>
    <w:rsid w:val="003066AA"/>
    <w:rsid w:val="003069E8"/>
    <w:rsid w:val="00306BC1"/>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98F"/>
    <w:rsid w:val="00317C47"/>
    <w:rsid w:val="00317CD1"/>
    <w:rsid w:val="00317DC9"/>
    <w:rsid w:val="003200F3"/>
    <w:rsid w:val="00320D35"/>
    <w:rsid w:val="00320EFE"/>
    <w:rsid w:val="00321ED3"/>
    <w:rsid w:val="00322203"/>
    <w:rsid w:val="00322AF1"/>
    <w:rsid w:val="00322C35"/>
    <w:rsid w:val="00322D7B"/>
    <w:rsid w:val="00323217"/>
    <w:rsid w:val="0032345E"/>
    <w:rsid w:val="00323573"/>
    <w:rsid w:val="00323BB0"/>
    <w:rsid w:val="0032403F"/>
    <w:rsid w:val="00324069"/>
    <w:rsid w:val="00324321"/>
    <w:rsid w:val="00324D43"/>
    <w:rsid w:val="00324FA7"/>
    <w:rsid w:val="00325417"/>
    <w:rsid w:val="00325726"/>
    <w:rsid w:val="003258CD"/>
    <w:rsid w:val="0032597F"/>
    <w:rsid w:val="00325DBE"/>
    <w:rsid w:val="0032610D"/>
    <w:rsid w:val="00326C50"/>
    <w:rsid w:val="003272BD"/>
    <w:rsid w:val="003277E3"/>
    <w:rsid w:val="00327B2F"/>
    <w:rsid w:val="0033036E"/>
    <w:rsid w:val="00330AC8"/>
    <w:rsid w:val="00330C01"/>
    <w:rsid w:val="00330C2D"/>
    <w:rsid w:val="00330E5E"/>
    <w:rsid w:val="003314F5"/>
    <w:rsid w:val="00331BA2"/>
    <w:rsid w:val="00331F20"/>
    <w:rsid w:val="00332F2D"/>
    <w:rsid w:val="00333223"/>
    <w:rsid w:val="0033322D"/>
    <w:rsid w:val="00333323"/>
    <w:rsid w:val="0033347F"/>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2F3"/>
    <w:rsid w:val="00340815"/>
    <w:rsid w:val="00340B06"/>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AC3"/>
    <w:rsid w:val="00345C71"/>
    <w:rsid w:val="00345C8B"/>
    <w:rsid w:val="00345D24"/>
    <w:rsid w:val="00345FE9"/>
    <w:rsid w:val="00346D48"/>
    <w:rsid w:val="00346E00"/>
    <w:rsid w:val="00347260"/>
    <w:rsid w:val="00350034"/>
    <w:rsid w:val="00350DC1"/>
    <w:rsid w:val="00350E41"/>
    <w:rsid w:val="00350F77"/>
    <w:rsid w:val="003510AD"/>
    <w:rsid w:val="00351BD5"/>
    <w:rsid w:val="003522FD"/>
    <w:rsid w:val="0035289F"/>
    <w:rsid w:val="003531AE"/>
    <w:rsid w:val="00353200"/>
    <w:rsid w:val="00353265"/>
    <w:rsid w:val="003536A2"/>
    <w:rsid w:val="00353950"/>
    <w:rsid w:val="00353E92"/>
    <w:rsid w:val="00354CA9"/>
    <w:rsid w:val="00356132"/>
    <w:rsid w:val="00356417"/>
    <w:rsid w:val="003564CE"/>
    <w:rsid w:val="00356698"/>
    <w:rsid w:val="00356A85"/>
    <w:rsid w:val="00357B4B"/>
    <w:rsid w:val="00360229"/>
    <w:rsid w:val="003606D7"/>
    <w:rsid w:val="00360F40"/>
    <w:rsid w:val="00361735"/>
    <w:rsid w:val="00361887"/>
    <w:rsid w:val="00362124"/>
    <w:rsid w:val="00362377"/>
    <w:rsid w:val="003628D0"/>
    <w:rsid w:val="003629C7"/>
    <w:rsid w:val="003629CF"/>
    <w:rsid w:val="00362DF3"/>
    <w:rsid w:val="00362FA1"/>
    <w:rsid w:val="003630FF"/>
    <w:rsid w:val="0036319E"/>
    <w:rsid w:val="00363443"/>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62FB"/>
    <w:rsid w:val="003667F3"/>
    <w:rsid w:val="00366C0C"/>
    <w:rsid w:val="003674D6"/>
    <w:rsid w:val="003676DB"/>
    <w:rsid w:val="00367966"/>
    <w:rsid w:val="00370015"/>
    <w:rsid w:val="00370C89"/>
    <w:rsid w:val="0037135A"/>
    <w:rsid w:val="003713EC"/>
    <w:rsid w:val="00371419"/>
    <w:rsid w:val="00371D81"/>
    <w:rsid w:val="00371F42"/>
    <w:rsid w:val="003724E9"/>
    <w:rsid w:val="00372728"/>
    <w:rsid w:val="00372E76"/>
    <w:rsid w:val="00373663"/>
    <w:rsid w:val="00373C93"/>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DB9"/>
    <w:rsid w:val="00377E03"/>
    <w:rsid w:val="00380B95"/>
    <w:rsid w:val="00380C86"/>
    <w:rsid w:val="00380CA7"/>
    <w:rsid w:val="00381821"/>
    <w:rsid w:val="00381B57"/>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64E"/>
    <w:rsid w:val="00386754"/>
    <w:rsid w:val="00386925"/>
    <w:rsid w:val="00386E5B"/>
    <w:rsid w:val="00386F23"/>
    <w:rsid w:val="00387177"/>
    <w:rsid w:val="003872F4"/>
    <w:rsid w:val="0038753B"/>
    <w:rsid w:val="0038770A"/>
    <w:rsid w:val="00387FAB"/>
    <w:rsid w:val="0039038E"/>
    <w:rsid w:val="00391147"/>
    <w:rsid w:val="00391194"/>
    <w:rsid w:val="003916A1"/>
    <w:rsid w:val="0039182A"/>
    <w:rsid w:val="00391BF5"/>
    <w:rsid w:val="00392055"/>
    <w:rsid w:val="00392869"/>
    <w:rsid w:val="00392D27"/>
    <w:rsid w:val="00392F2E"/>
    <w:rsid w:val="00393160"/>
    <w:rsid w:val="003936BC"/>
    <w:rsid w:val="00393ACC"/>
    <w:rsid w:val="00393B87"/>
    <w:rsid w:val="003940BA"/>
    <w:rsid w:val="00394A2A"/>
    <w:rsid w:val="00395DF7"/>
    <w:rsid w:val="0039641C"/>
    <w:rsid w:val="003964D1"/>
    <w:rsid w:val="003967CF"/>
    <w:rsid w:val="003967F9"/>
    <w:rsid w:val="00396CDE"/>
    <w:rsid w:val="0039720C"/>
    <w:rsid w:val="0039738A"/>
    <w:rsid w:val="003977EA"/>
    <w:rsid w:val="00397B9E"/>
    <w:rsid w:val="003A020D"/>
    <w:rsid w:val="003A0239"/>
    <w:rsid w:val="003A03D5"/>
    <w:rsid w:val="003A0573"/>
    <w:rsid w:val="003A05A9"/>
    <w:rsid w:val="003A0C18"/>
    <w:rsid w:val="003A0E74"/>
    <w:rsid w:val="003A12CB"/>
    <w:rsid w:val="003A1474"/>
    <w:rsid w:val="003A1A0E"/>
    <w:rsid w:val="003A1A78"/>
    <w:rsid w:val="003A1C44"/>
    <w:rsid w:val="003A1D41"/>
    <w:rsid w:val="003A20F6"/>
    <w:rsid w:val="003A257C"/>
    <w:rsid w:val="003A2C4A"/>
    <w:rsid w:val="003A3774"/>
    <w:rsid w:val="003A3B8A"/>
    <w:rsid w:val="003A3D2B"/>
    <w:rsid w:val="003A3D93"/>
    <w:rsid w:val="003A4054"/>
    <w:rsid w:val="003A40A8"/>
    <w:rsid w:val="003A46AA"/>
    <w:rsid w:val="003A4A3D"/>
    <w:rsid w:val="003A4A97"/>
    <w:rsid w:val="003A4B2A"/>
    <w:rsid w:val="003A5107"/>
    <w:rsid w:val="003A5420"/>
    <w:rsid w:val="003A590B"/>
    <w:rsid w:val="003A616D"/>
    <w:rsid w:val="003A626A"/>
    <w:rsid w:val="003A65F5"/>
    <w:rsid w:val="003A667B"/>
    <w:rsid w:val="003A6693"/>
    <w:rsid w:val="003A66E8"/>
    <w:rsid w:val="003A6B02"/>
    <w:rsid w:val="003A6D9B"/>
    <w:rsid w:val="003A71BA"/>
    <w:rsid w:val="003A7880"/>
    <w:rsid w:val="003B07BA"/>
    <w:rsid w:val="003B08BF"/>
    <w:rsid w:val="003B0D96"/>
    <w:rsid w:val="003B0E77"/>
    <w:rsid w:val="003B13F2"/>
    <w:rsid w:val="003B16E3"/>
    <w:rsid w:val="003B213F"/>
    <w:rsid w:val="003B261B"/>
    <w:rsid w:val="003B2741"/>
    <w:rsid w:val="003B2BE6"/>
    <w:rsid w:val="003B302C"/>
    <w:rsid w:val="003B416D"/>
    <w:rsid w:val="003B4880"/>
    <w:rsid w:val="003B4E97"/>
    <w:rsid w:val="003B583E"/>
    <w:rsid w:val="003B5983"/>
    <w:rsid w:val="003B59E1"/>
    <w:rsid w:val="003B5D53"/>
    <w:rsid w:val="003B614F"/>
    <w:rsid w:val="003B69E0"/>
    <w:rsid w:val="003B7107"/>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AC1"/>
    <w:rsid w:val="003C404F"/>
    <w:rsid w:val="003C4612"/>
    <w:rsid w:val="003C46BB"/>
    <w:rsid w:val="003C47EB"/>
    <w:rsid w:val="003C4ABF"/>
    <w:rsid w:val="003C4CFC"/>
    <w:rsid w:val="003C5342"/>
    <w:rsid w:val="003C65EE"/>
    <w:rsid w:val="003C7002"/>
    <w:rsid w:val="003C7366"/>
    <w:rsid w:val="003C7685"/>
    <w:rsid w:val="003C7BE1"/>
    <w:rsid w:val="003D09F4"/>
    <w:rsid w:val="003D0E33"/>
    <w:rsid w:val="003D1008"/>
    <w:rsid w:val="003D141D"/>
    <w:rsid w:val="003D1685"/>
    <w:rsid w:val="003D1CCE"/>
    <w:rsid w:val="003D2636"/>
    <w:rsid w:val="003D2E6C"/>
    <w:rsid w:val="003D2EC1"/>
    <w:rsid w:val="003D367A"/>
    <w:rsid w:val="003D46AD"/>
    <w:rsid w:val="003D47BA"/>
    <w:rsid w:val="003D51F3"/>
    <w:rsid w:val="003D532F"/>
    <w:rsid w:val="003D5B89"/>
    <w:rsid w:val="003D5C23"/>
    <w:rsid w:val="003D5D8D"/>
    <w:rsid w:val="003D5FE9"/>
    <w:rsid w:val="003D6154"/>
    <w:rsid w:val="003D648D"/>
    <w:rsid w:val="003D651F"/>
    <w:rsid w:val="003D6617"/>
    <w:rsid w:val="003D736A"/>
    <w:rsid w:val="003E0090"/>
    <w:rsid w:val="003E00D6"/>
    <w:rsid w:val="003E07BF"/>
    <w:rsid w:val="003E0C81"/>
    <w:rsid w:val="003E0D07"/>
    <w:rsid w:val="003E11FB"/>
    <w:rsid w:val="003E199B"/>
    <w:rsid w:val="003E1D9F"/>
    <w:rsid w:val="003E2063"/>
    <w:rsid w:val="003E2612"/>
    <w:rsid w:val="003E282C"/>
    <w:rsid w:val="003E2A47"/>
    <w:rsid w:val="003E2AE5"/>
    <w:rsid w:val="003E3002"/>
    <w:rsid w:val="003E352F"/>
    <w:rsid w:val="003E3720"/>
    <w:rsid w:val="003E3CDB"/>
    <w:rsid w:val="003E4259"/>
    <w:rsid w:val="003E4333"/>
    <w:rsid w:val="003E46C0"/>
    <w:rsid w:val="003E4A26"/>
    <w:rsid w:val="003E4CD4"/>
    <w:rsid w:val="003E4DAA"/>
    <w:rsid w:val="003E4DD3"/>
    <w:rsid w:val="003E4E16"/>
    <w:rsid w:val="003E5671"/>
    <w:rsid w:val="003E6854"/>
    <w:rsid w:val="003E68B3"/>
    <w:rsid w:val="003E6B4D"/>
    <w:rsid w:val="003E6E1A"/>
    <w:rsid w:val="003E7CF3"/>
    <w:rsid w:val="003F00B4"/>
    <w:rsid w:val="003F049B"/>
    <w:rsid w:val="003F25F5"/>
    <w:rsid w:val="003F31C8"/>
    <w:rsid w:val="003F3296"/>
    <w:rsid w:val="003F34AE"/>
    <w:rsid w:val="003F39E8"/>
    <w:rsid w:val="003F434E"/>
    <w:rsid w:val="003F4464"/>
    <w:rsid w:val="003F4D99"/>
    <w:rsid w:val="003F5078"/>
    <w:rsid w:val="003F56A0"/>
    <w:rsid w:val="003F56C2"/>
    <w:rsid w:val="003F57DD"/>
    <w:rsid w:val="003F57E2"/>
    <w:rsid w:val="003F587F"/>
    <w:rsid w:val="003F5AC7"/>
    <w:rsid w:val="003F5B41"/>
    <w:rsid w:val="003F5B5D"/>
    <w:rsid w:val="003F5F5D"/>
    <w:rsid w:val="003F6056"/>
    <w:rsid w:val="003F6D76"/>
    <w:rsid w:val="003F702C"/>
    <w:rsid w:val="003F7156"/>
    <w:rsid w:val="003F74DC"/>
    <w:rsid w:val="003F790C"/>
    <w:rsid w:val="003F7B4E"/>
    <w:rsid w:val="003F7E33"/>
    <w:rsid w:val="004008E3"/>
    <w:rsid w:val="00401094"/>
    <w:rsid w:val="00401319"/>
    <w:rsid w:val="0040183A"/>
    <w:rsid w:val="004038AB"/>
    <w:rsid w:val="004041AD"/>
    <w:rsid w:val="00404374"/>
    <w:rsid w:val="004045DA"/>
    <w:rsid w:val="00404662"/>
    <w:rsid w:val="0040470A"/>
    <w:rsid w:val="00404E0F"/>
    <w:rsid w:val="004055AC"/>
    <w:rsid w:val="00405D4E"/>
    <w:rsid w:val="00405F14"/>
    <w:rsid w:val="004061C5"/>
    <w:rsid w:val="00406260"/>
    <w:rsid w:val="00406688"/>
    <w:rsid w:val="004076F0"/>
    <w:rsid w:val="0041031A"/>
    <w:rsid w:val="00410437"/>
    <w:rsid w:val="0041060B"/>
    <w:rsid w:val="00410947"/>
    <w:rsid w:val="00410DBF"/>
    <w:rsid w:val="004117B3"/>
    <w:rsid w:val="004118BC"/>
    <w:rsid w:val="004119DD"/>
    <w:rsid w:val="00412076"/>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6054"/>
    <w:rsid w:val="00416085"/>
    <w:rsid w:val="004165D6"/>
    <w:rsid w:val="00416878"/>
    <w:rsid w:val="00416B7F"/>
    <w:rsid w:val="00416DD1"/>
    <w:rsid w:val="00416E65"/>
    <w:rsid w:val="004173E7"/>
    <w:rsid w:val="00417444"/>
    <w:rsid w:val="004176CB"/>
    <w:rsid w:val="004176EE"/>
    <w:rsid w:val="00417A84"/>
    <w:rsid w:val="00420094"/>
    <w:rsid w:val="004207DB"/>
    <w:rsid w:val="00420CFB"/>
    <w:rsid w:val="00420F45"/>
    <w:rsid w:val="00421D49"/>
    <w:rsid w:val="00421F58"/>
    <w:rsid w:val="00422071"/>
    <w:rsid w:val="00422237"/>
    <w:rsid w:val="00422827"/>
    <w:rsid w:val="004228ED"/>
    <w:rsid w:val="00422C34"/>
    <w:rsid w:val="00422C98"/>
    <w:rsid w:val="00423043"/>
    <w:rsid w:val="0042334A"/>
    <w:rsid w:val="00423DC9"/>
    <w:rsid w:val="0042434A"/>
    <w:rsid w:val="00424541"/>
    <w:rsid w:val="0042465D"/>
    <w:rsid w:val="0042488C"/>
    <w:rsid w:val="00425B57"/>
    <w:rsid w:val="00425B87"/>
    <w:rsid w:val="00425CF8"/>
    <w:rsid w:val="00425E04"/>
    <w:rsid w:val="00426800"/>
    <w:rsid w:val="00426C1B"/>
    <w:rsid w:val="00426C25"/>
    <w:rsid w:val="00426E67"/>
    <w:rsid w:val="004273B6"/>
    <w:rsid w:val="00427465"/>
    <w:rsid w:val="004278D5"/>
    <w:rsid w:val="00427A74"/>
    <w:rsid w:val="00427BA1"/>
    <w:rsid w:val="00427D9D"/>
    <w:rsid w:val="00427FAC"/>
    <w:rsid w:val="004301C4"/>
    <w:rsid w:val="0043046F"/>
    <w:rsid w:val="00430DDD"/>
    <w:rsid w:val="004310B9"/>
    <w:rsid w:val="0043163F"/>
    <w:rsid w:val="004320A0"/>
    <w:rsid w:val="004321BA"/>
    <w:rsid w:val="00432F3A"/>
    <w:rsid w:val="004334DF"/>
    <w:rsid w:val="00433A19"/>
    <w:rsid w:val="00433CD6"/>
    <w:rsid w:val="00433D5B"/>
    <w:rsid w:val="00433E87"/>
    <w:rsid w:val="00434177"/>
    <w:rsid w:val="00434CDB"/>
    <w:rsid w:val="00434DEC"/>
    <w:rsid w:val="00435028"/>
    <w:rsid w:val="00435049"/>
    <w:rsid w:val="00435E68"/>
    <w:rsid w:val="0043601C"/>
    <w:rsid w:val="00436556"/>
    <w:rsid w:val="004367E2"/>
    <w:rsid w:val="00436CBF"/>
    <w:rsid w:val="004372BB"/>
    <w:rsid w:val="004372D7"/>
    <w:rsid w:val="004374E7"/>
    <w:rsid w:val="004377DF"/>
    <w:rsid w:val="00437906"/>
    <w:rsid w:val="00440065"/>
    <w:rsid w:val="00440339"/>
    <w:rsid w:val="00440769"/>
    <w:rsid w:val="004409D5"/>
    <w:rsid w:val="00440B83"/>
    <w:rsid w:val="00440BE6"/>
    <w:rsid w:val="00440DBA"/>
    <w:rsid w:val="004411BD"/>
    <w:rsid w:val="00441419"/>
    <w:rsid w:val="0044141C"/>
    <w:rsid w:val="004415D0"/>
    <w:rsid w:val="00441D85"/>
    <w:rsid w:val="00442631"/>
    <w:rsid w:val="00442986"/>
    <w:rsid w:val="00442D26"/>
    <w:rsid w:val="00442E5B"/>
    <w:rsid w:val="00442E9D"/>
    <w:rsid w:val="004433FA"/>
    <w:rsid w:val="0044345A"/>
    <w:rsid w:val="00443669"/>
    <w:rsid w:val="00443BDE"/>
    <w:rsid w:val="00444034"/>
    <w:rsid w:val="004440B7"/>
    <w:rsid w:val="004443F2"/>
    <w:rsid w:val="004449ED"/>
    <w:rsid w:val="00444A25"/>
    <w:rsid w:val="00444ACF"/>
    <w:rsid w:val="00444D23"/>
    <w:rsid w:val="00445207"/>
    <w:rsid w:val="00445429"/>
    <w:rsid w:val="004454AD"/>
    <w:rsid w:val="00445E00"/>
    <w:rsid w:val="0044600A"/>
    <w:rsid w:val="004462EF"/>
    <w:rsid w:val="004462F7"/>
    <w:rsid w:val="00446A4A"/>
    <w:rsid w:val="0044723B"/>
    <w:rsid w:val="004473B3"/>
    <w:rsid w:val="004473F2"/>
    <w:rsid w:val="00447B38"/>
    <w:rsid w:val="004504F7"/>
    <w:rsid w:val="0045071C"/>
    <w:rsid w:val="00450B14"/>
    <w:rsid w:val="004511F7"/>
    <w:rsid w:val="004514B3"/>
    <w:rsid w:val="0045154B"/>
    <w:rsid w:val="00451CCE"/>
    <w:rsid w:val="00451EEF"/>
    <w:rsid w:val="004520ED"/>
    <w:rsid w:val="00452436"/>
    <w:rsid w:val="00452DA1"/>
    <w:rsid w:val="00452FB8"/>
    <w:rsid w:val="004530D6"/>
    <w:rsid w:val="0045319B"/>
    <w:rsid w:val="00453358"/>
    <w:rsid w:val="00453753"/>
    <w:rsid w:val="00453DB8"/>
    <w:rsid w:val="00453FB3"/>
    <w:rsid w:val="00454686"/>
    <w:rsid w:val="00454C90"/>
    <w:rsid w:val="00454E79"/>
    <w:rsid w:val="0045515D"/>
    <w:rsid w:val="00455529"/>
    <w:rsid w:val="00455B2B"/>
    <w:rsid w:val="00455EEF"/>
    <w:rsid w:val="00456781"/>
    <w:rsid w:val="00456ED2"/>
    <w:rsid w:val="00457444"/>
    <w:rsid w:val="00457719"/>
    <w:rsid w:val="00460259"/>
    <w:rsid w:val="0046072E"/>
    <w:rsid w:val="00460782"/>
    <w:rsid w:val="00460927"/>
    <w:rsid w:val="004609FC"/>
    <w:rsid w:val="0046139C"/>
    <w:rsid w:val="0046148D"/>
    <w:rsid w:val="0046153A"/>
    <w:rsid w:val="004618ED"/>
    <w:rsid w:val="004622B6"/>
    <w:rsid w:val="004622DE"/>
    <w:rsid w:val="004622E5"/>
    <w:rsid w:val="00462469"/>
    <w:rsid w:val="0046295B"/>
    <w:rsid w:val="00462D25"/>
    <w:rsid w:val="00463061"/>
    <w:rsid w:val="004635C9"/>
    <w:rsid w:val="00463893"/>
    <w:rsid w:val="004639D9"/>
    <w:rsid w:val="00463F86"/>
    <w:rsid w:val="004641E7"/>
    <w:rsid w:val="00464D2C"/>
    <w:rsid w:val="0046532F"/>
    <w:rsid w:val="00465537"/>
    <w:rsid w:val="004656F0"/>
    <w:rsid w:val="004657AD"/>
    <w:rsid w:val="00465DD2"/>
    <w:rsid w:val="00466419"/>
    <w:rsid w:val="004672CB"/>
    <w:rsid w:val="004675B6"/>
    <w:rsid w:val="0046772F"/>
    <w:rsid w:val="00467AEC"/>
    <w:rsid w:val="00467C58"/>
    <w:rsid w:val="00467DC7"/>
    <w:rsid w:val="00470105"/>
    <w:rsid w:val="00470B17"/>
    <w:rsid w:val="00470D94"/>
    <w:rsid w:val="00470DBE"/>
    <w:rsid w:val="004710EC"/>
    <w:rsid w:val="0047116D"/>
    <w:rsid w:val="004725DB"/>
    <w:rsid w:val="004729E1"/>
    <w:rsid w:val="00472DE3"/>
    <w:rsid w:val="00472E28"/>
    <w:rsid w:val="00472FF8"/>
    <w:rsid w:val="00473080"/>
    <w:rsid w:val="00473198"/>
    <w:rsid w:val="0047339A"/>
    <w:rsid w:val="00473B34"/>
    <w:rsid w:val="00473C9B"/>
    <w:rsid w:val="00474AD3"/>
    <w:rsid w:val="00474B47"/>
    <w:rsid w:val="00475318"/>
    <w:rsid w:val="004759BC"/>
    <w:rsid w:val="004768FA"/>
    <w:rsid w:val="004770C5"/>
    <w:rsid w:val="00477D8C"/>
    <w:rsid w:val="004801D2"/>
    <w:rsid w:val="00480F33"/>
    <w:rsid w:val="0048109D"/>
    <w:rsid w:val="004814C3"/>
    <w:rsid w:val="0048170B"/>
    <w:rsid w:val="0048173E"/>
    <w:rsid w:val="00481854"/>
    <w:rsid w:val="00481A6C"/>
    <w:rsid w:val="00481ECA"/>
    <w:rsid w:val="00482C59"/>
    <w:rsid w:val="004833C8"/>
    <w:rsid w:val="00483C36"/>
    <w:rsid w:val="00483F36"/>
    <w:rsid w:val="00484089"/>
    <w:rsid w:val="004842E5"/>
    <w:rsid w:val="00484807"/>
    <w:rsid w:val="00485564"/>
    <w:rsid w:val="00485B30"/>
    <w:rsid w:val="004876EB"/>
    <w:rsid w:val="00487B9A"/>
    <w:rsid w:val="00490035"/>
    <w:rsid w:val="00490AB1"/>
    <w:rsid w:val="00490AB3"/>
    <w:rsid w:val="00490DE7"/>
    <w:rsid w:val="00490EC5"/>
    <w:rsid w:val="00490FC1"/>
    <w:rsid w:val="0049119D"/>
    <w:rsid w:val="0049136C"/>
    <w:rsid w:val="004918C7"/>
    <w:rsid w:val="00491D5F"/>
    <w:rsid w:val="00491F5C"/>
    <w:rsid w:val="00491F8F"/>
    <w:rsid w:val="004920CC"/>
    <w:rsid w:val="00492568"/>
    <w:rsid w:val="004926A3"/>
    <w:rsid w:val="0049352F"/>
    <w:rsid w:val="00493A6E"/>
    <w:rsid w:val="00493C9F"/>
    <w:rsid w:val="004944D5"/>
    <w:rsid w:val="0049486B"/>
    <w:rsid w:val="00494EFD"/>
    <w:rsid w:val="00494F71"/>
    <w:rsid w:val="00495D34"/>
    <w:rsid w:val="00495E1C"/>
    <w:rsid w:val="004960DE"/>
    <w:rsid w:val="004960EB"/>
    <w:rsid w:val="00496A8B"/>
    <w:rsid w:val="00496B4B"/>
    <w:rsid w:val="00496D8F"/>
    <w:rsid w:val="00497F70"/>
    <w:rsid w:val="004A0533"/>
    <w:rsid w:val="004A0654"/>
    <w:rsid w:val="004A06B3"/>
    <w:rsid w:val="004A07F5"/>
    <w:rsid w:val="004A0DE4"/>
    <w:rsid w:val="004A0E2E"/>
    <w:rsid w:val="004A0F15"/>
    <w:rsid w:val="004A145A"/>
    <w:rsid w:val="004A14F0"/>
    <w:rsid w:val="004A1745"/>
    <w:rsid w:val="004A2586"/>
    <w:rsid w:val="004A2589"/>
    <w:rsid w:val="004A2C7E"/>
    <w:rsid w:val="004A3DED"/>
    <w:rsid w:val="004A52E8"/>
    <w:rsid w:val="004A53F8"/>
    <w:rsid w:val="004A607E"/>
    <w:rsid w:val="004A6167"/>
    <w:rsid w:val="004A6E4A"/>
    <w:rsid w:val="004A6F85"/>
    <w:rsid w:val="004A7F9F"/>
    <w:rsid w:val="004B00FB"/>
    <w:rsid w:val="004B099C"/>
    <w:rsid w:val="004B1746"/>
    <w:rsid w:val="004B17D0"/>
    <w:rsid w:val="004B1E26"/>
    <w:rsid w:val="004B20BE"/>
    <w:rsid w:val="004B253B"/>
    <w:rsid w:val="004B25F6"/>
    <w:rsid w:val="004B2D7C"/>
    <w:rsid w:val="004B2F99"/>
    <w:rsid w:val="004B3E29"/>
    <w:rsid w:val="004B412C"/>
    <w:rsid w:val="004B4360"/>
    <w:rsid w:val="004B44E1"/>
    <w:rsid w:val="004B4624"/>
    <w:rsid w:val="004B484C"/>
    <w:rsid w:val="004B4983"/>
    <w:rsid w:val="004B585A"/>
    <w:rsid w:val="004B58C2"/>
    <w:rsid w:val="004B63A3"/>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282"/>
    <w:rsid w:val="004C1C20"/>
    <w:rsid w:val="004C22E4"/>
    <w:rsid w:val="004C2884"/>
    <w:rsid w:val="004C2ADD"/>
    <w:rsid w:val="004C2B18"/>
    <w:rsid w:val="004C2CD2"/>
    <w:rsid w:val="004C3217"/>
    <w:rsid w:val="004C333F"/>
    <w:rsid w:val="004C3368"/>
    <w:rsid w:val="004C359D"/>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A4E"/>
    <w:rsid w:val="004D1A5B"/>
    <w:rsid w:val="004D1FED"/>
    <w:rsid w:val="004D22CB"/>
    <w:rsid w:val="004D24FC"/>
    <w:rsid w:val="004D2D7F"/>
    <w:rsid w:val="004D2EAE"/>
    <w:rsid w:val="004D3283"/>
    <w:rsid w:val="004D4353"/>
    <w:rsid w:val="004D4BB4"/>
    <w:rsid w:val="004D4E20"/>
    <w:rsid w:val="004D57F3"/>
    <w:rsid w:val="004D5943"/>
    <w:rsid w:val="004D5DD3"/>
    <w:rsid w:val="004D65D2"/>
    <w:rsid w:val="004D6A30"/>
    <w:rsid w:val="004D6B01"/>
    <w:rsid w:val="004D76E1"/>
    <w:rsid w:val="004D7897"/>
    <w:rsid w:val="004D7A01"/>
    <w:rsid w:val="004D7A11"/>
    <w:rsid w:val="004D7C33"/>
    <w:rsid w:val="004D7C9E"/>
    <w:rsid w:val="004E0E48"/>
    <w:rsid w:val="004E0F1B"/>
    <w:rsid w:val="004E11BB"/>
    <w:rsid w:val="004E11C4"/>
    <w:rsid w:val="004E1464"/>
    <w:rsid w:val="004E1514"/>
    <w:rsid w:val="004E1733"/>
    <w:rsid w:val="004E1809"/>
    <w:rsid w:val="004E2078"/>
    <w:rsid w:val="004E241C"/>
    <w:rsid w:val="004E479E"/>
    <w:rsid w:val="004E4B5A"/>
    <w:rsid w:val="004E56F5"/>
    <w:rsid w:val="004E58EE"/>
    <w:rsid w:val="004E66E8"/>
    <w:rsid w:val="004E6825"/>
    <w:rsid w:val="004E69AC"/>
    <w:rsid w:val="004E6F7B"/>
    <w:rsid w:val="004E7218"/>
    <w:rsid w:val="004E739A"/>
    <w:rsid w:val="004E73A8"/>
    <w:rsid w:val="004E73D5"/>
    <w:rsid w:val="004E7964"/>
    <w:rsid w:val="004E7A83"/>
    <w:rsid w:val="004F0A85"/>
    <w:rsid w:val="004F0E9C"/>
    <w:rsid w:val="004F12FD"/>
    <w:rsid w:val="004F1B2F"/>
    <w:rsid w:val="004F1F7C"/>
    <w:rsid w:val="004F2750"/>
    <w:rsid w:val="004F28B6"/>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FB"/>
    <w:rsid w:val="004F6905"/>
    <w:rsid w:val="004F6A95"/>
    <w:rsid w:val="004F6CAE"/>
    <w:rsid w:val="004F7335"/>
    <w:rsid w:val="004F739A"/>
    <w:rsid w:val="005008FC"/>
    <w:rsid w:val="00500DD7"/>
    <w:rsid w:val="0050144B"/>
    <w:rsid w:val="00501646"/>
    <w:rsid w:val="00502565"/>
    <w:rsid w:val="00502ACE"/>
    <w:rsid w:val="00502E59"/>
    <w:rsid w:val="0050342A"/>
    <w:rsid w:val="00503F10"/>
    <w:rsid w:val="00504098"/>
    <w:rsid w:val="00504279"/>
    <w:rsid w:val="00504503"/>
    <w:rsid w:val="00504526"/>
    <w:rsid w:val="00504C93"/>
    <w:rsid w:val="00504E16"/>
    <w:rsid w:val="005050D3"/>
    <w:rsid w:val="00505B62"/>
    <w:rsid w:val="00505B90"/>
    <w:rsid w:val="00505C3E"/>
    <w:rsid w:val="00505CA4"/>
    <w:rsid w:val="00505CC5"/>
    <w:rsid w:val="00505D5C"/>
    <w:rsid w:val="00506193"/>
    <w:rsid w:val="005068D5"/>
    <w:rsid w:val="00506FD4"/>
    <w:rsid w:val="0050738B"/>
    <w:rsid w:val="0050776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6631"/>
    <w:rsid w:val="00516864"/>
    <w:rsid w:val="0051698F"/>
    <w:rsid w:val="00517488"/>
    <w:rsid w:val="0051750C"/>
    <w:rsid w:val="005177D3"/>
    <w:rsid w:val="00517AC1"/>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342E"/>
    <w:rsid w:val="005236F0"/>
    <w:rsid w:val="00523FCB"/>
    <w:rsid w:val="00524224"/>
    <w:rsid w:val="00524CE6"/>
    <w:rsid w:val="00524EC2"/>
    <w:rsid w:val="005257CB"/>
    <w:rsid w:val="00525AAA"/>
    <w:rsid w:val="00526655"/>
    <w:rsid w:val="00526A50"/>
    <w:rsid w:val="00527F3B"/>
    <w:rsid w:val="0053017B"/>
    <w:rsid w:val="00530341"/>
    <w:rsid w:val="0053067D"/>
    <w:rsid w:val="00530874"/>
    <w:rsid w:val="00530A8E"/>
    <w:rsid w:val="00531221"/>
    <w:rsid w:val="00531B28"/>
    <w:rsid w:val="00531D5D"/>
    <w:rsid w:val="00533099"/>
    <w:rsid w:val="005341F5"/>
    <w:rsid w:val="00534AE9"/>
    <w:rsid w:val="00534B4C"/>
    <w:rsid w:val="005358BA"/>
    <w:rsid w:val="00536706"/>
    <w:rsid w:val="00536B61"/>
    <w:rsid w:val="00536BCF"/>
    <w:rsid w:val="00537231"/>
    <w:rsid w:val="005373A9"/>
    <w:rsid w:val="00537718"/>
    <w:rsid w:val="00537E54"/>
    <w:rsid w:val="005402C1"/>
    <w:rsid w:val="0054075C"/>
    <w:rsid w:val="00540E12"/>
    <w:rsid w:val="00540F17"/>
    <w:rsid w:val="0054120E"/>
    <w:rsid w:val="00541796"/>
    <w:rsid w:val="00541F17"/>
    <w:rsid w:val="005420D5"/>
    <w:rsid w:val="005423F5"/>
    <w:rsid w:val="005425F7"/>
    <w:rsid w:val="00542FDF"/>
    <w:rsid w:val="005435AA"/>
    <w:rsid w:val="005436B9"/>
    <w:rsid w:val="00544317"/>
    <w:rsid w:val="00544DAA"/>
    <w:rsid w:val="00545172"/>
    <w:rsid w:val="005452C5"/>
    <w:rsid w:val="00545A5A"/>
    <w:rsid w:val="00545D55"/>
    <w:rsid w:val="00545E82"/>
    <w:rsid w:val="0054611C"/>
    <w:rsid w:val="00546DD4"/>
    <w:rsid w:val="00546EAB"/>
    <w:rsid w:val="005470A9"/>
    <w:rsid w:val="00547407"/>
    <w:rsid w:val="005474D8"/>
    <w:rsid w:val="00547EA8"/>
    <w:rsid w:val="0055010C"/>
    <w:rsid w:val="0055039A"/>
    <w:rsid w:val="00550C1F"/>
    <w:rsid w:val="00550DB3"/>
    <w:rsid w:val="00550ECD"/>
    <w:rsid w:val="00551103"/>
    <w:rsid w:val="005514F1"/>
    <w:rsid w:val="00551A03"/>
    <w:rsid w:val="00551DF4"/>
    <w:rsid w:val="00551EDE"/>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69A"/>
    <w:rsid w:val="0056488C"/>
    <w:rsid w:val="005648F1"/>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B73"/>
    <w:rsid w:val="00570C25"/>
    <w:rsid w:val="005710F1"/>
    <w:rsid w:val="00571635"/>
    <w:rsid w:val="005718FA"/>
    <w:rsid w:val="00571D67"/>
    <w:rsid w:val="0057205D"/>
    <w:rsid w:val="00572129"/>
    <w:rsid w:val="00572203"/>
    <w:rsid w:val="00572A3D"/>
    <w:rsid w:val="0057302B"/>
    <w:rsid w:val="0057349E"/>
    <w:rsid w:val="005738E1"/>
    <w:rsid w:val="00574346"/>
    <w:rsid w:val="00574840"/>
    <w:rsid w:val="00574D0B"/>
    <w:rsid w:val="005755D4"/>
    <w:rsid w:val="0057584B"/>
    <w:rsid w:val="00575B26"/>
    <w:rsid w:val="00575EEF"/>
    <w:rsid w:val="00576822"/>
    <w:rsid w:val="00576FBB"/>
    <w:rsid w:val="00577969"/>
    <w:rsid w:val="00577970"/>
    <w:rsid w:val="00580111"/>
    <w:rsid w:val="005802D9"/>
    <w:rsid w:val="005807B5"/>
    <w:rsid w:val="00580903"/>
    <w:rsid w:val="00580A08"/>
    <w:rsid w:val="0058154F"/>
    <w:rsid w:val="00581DAD"/>
    <w:rsid w:val="005821A3"/>
    <w:rsid w:val="005821BC"/>
    <w:rsid w:val="005827A6"/>
    <w:rsid w:val="00582A26"/>
    <w:rsid w:val="00582F79"/>
    <w:rsid w:val="00582F9E"/>
    <w:rsid w:val="005835BB"/>
    <w:rsid w:val="00583EF7"/>
    <w:rsid w:val="00584029"/>
    <w:rsid w:val="0058446E"/>
    <w:rsid w:val="005847A4"/>
    <w:rsid w:val="00584D4C"/>
    <w:rsid w:val="00585304"/>
    <w:rsid w:val="00585AAE"/>
    <w:rsid w:val="00585E48"/>
    <w:rsid w:val="0058625B"/>
    <w:rsid w:val="00586DA9"/>
    <w:rsid w:val="00586EC9"/>
    <w:rsid w:val="00587975"/>
    <w:rsid w:val="00587DDA"/>
    <w:rsid w:val="00587F7F"/>
    <w:rsid w:val="005907CB"/>
    <w:rsid w:val="00590823"/>
    <w:rsid w:val="00590B12"/>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B3A"/>
    <w:rsid w:val="005A0E4F"/>
    <w:rsid w:val="005A13FF"/>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52A1"/>
    <w:rsid w:val="005A53F0"/>
    <w:rsid w:val="005A5752"/>
    <w:rsid w:val="005A5C5F"/>
    <w:rsid w:val="005A604A"/>
    <w:rsid w:val="005A60A4"/>
    <w:rsid w:val="005A631D"/>
    <w:rsid w:val="005A63BD"/>
    <w:rsid w:val="005A6F04"/>
    <w:rsid w:val="005A6FC5"/>
    <w:rsid w:val="005A71C7"/>
    <w:rsid w:val="005A73F6"/>
    <w:rsid w:val="005A7C50"/>
    <w:rsid w:val="005A7CF1"/>
    <w:rsid w:val="005A7DC0"/>
    <w:rsid w:val="005B048B"/>
    <w:rsid w:val="005B0656"/>
    <w:rsid w:val="005B0684"/>
    <w:rsid w:val="005B084A"/>
    <w:rsid w:val="005B0990"/>
    <w:rsid w:val="005B1066"/>
    <w:rsid w:val="005B16F7"/>
    <w:rsid w:val="005B1723"/>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894"/>
    <w:rsid w:val="005B68AE"/>
    <w:rsid w:val="005B7A76"/>
    <w:rsid w:val="005C004E"/>
    <w:rsid w:val="005C043B"/>
    <w:rsid w:val="005C058B"/>
    <w:rsid w:val="005C0A77"/>
    <w:rsid w:val="005C0AB7"/>
    <w:rsid w:val="005C13A4"/>
    <w:rsid w:val="005C1588"/>
    <w:rsid w:val="005C16DB"/>
    <w:rsid w:val="005C1804"/>
    <w:rsid w:val="005C1AB5"/>
    <w:rsid w:val="005C1BB3"/>
    <w:rsid w:val="005C1F16"/>
    <w:rsid w:val="005C2A63"/>
    <w:rsid w:val="005C2B55"/>
    <w:rsid w:val="005C2E20"/>
    <w:rsid w:val="005C3119"/>
    <w:rsid w:val="005C3904"/>
    <w:rsid w:val="005C4231"/>
    <w:rsid w:val="005C5574"/>
    <w:rsid w:val="005C55FB"/>
    <w:rsid w:val="005C5C9B"/>
    <w:rsid w:val="005C62AD"/>
    <w:rsid w:val="005C62BA"/>
    <w:rsid w:val="005C681F"/>
    <w:rsid w:val="005C723B"/>
    <w:rsid w:val="005C743C"/>
    <w:rsid w:val="005C782B"/>
    <w:rsid w:val="005D0374"/>
    <w:rsid w:val="005D056B"/>
    <w:rsid w:val="005D061E"/>
    <w:rsid w:val="005D0725"/>
    <w:rsid w:val="005D103F"/>
    <w:rsid w:val="005D1066"/>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623"/>
    <w:rsid w:val="005D567F"/>
    <w:rsid w:val="005D5919"/>
    <w:rsid w:val="005D5EB9"/>
    <w:rsid w:val="005D60C8"/>
    <w:rsid w:val="005D6169"/>
    <w:rsid w:val="005D648B"/>
    <w:rsid w:val="005D66B6"/>
    <w:rsid w:val="005D675A"/>
    <w:rsid w:val="005D6A8E"/>
    <w:rsid w:val="005D7944"/>
    <w:rsid w:val="005E0077"/>
    <w:rsid w:val="005E012F"/>
    <w:rsid w:val="005E1024"/>
    <w:rsid w:val="005E1091"/>
    <w:rsid w:val="005E111E"/>
    <w:rsid w:val="005E158C"/>
    <w:rsid w:val="005E1743"/>
    <w:rsid w:val="005E1A4C"/>
    <w:rsid w:val="005E1BC6"/>
    <w:rsid w:val="005E1E98"/>
    <w:rsid w:val="005E1F3B"/>
    <w:rsid w:val="005E2000"/>
    <w:rsid w:val="005E2093"/>
    <w:rsid w:val="005E24AB"/>
    <w:rsid w:val="005E24C2"/>
    <w:rsid w:val="005E29C8"/>
    <w:rsid w:val="005E2A53"/>
    <w:rsid w:val="005E2D0C"/>
    <w:rsid w:val="005E2DCE"/>
    <w:rsid w:val="005E2FBD"/>
    <w:rsid w:val="005E40A7"/>
    <w:rsid w:val="005E428A"/>
    <w:rsid w:val="005E521F"/>
    <w:rsid w:val="005E5319"/>
    <w:rsid w:val="005E57EF"/>
    <w:rsid w:val="005E5B03"/>
    <w:rsid w:val="005E5BED"/>
    <w:rsid w:val="005E6576"/>
    <w:rsid w:val="005E67E6"/>
    <w:rsid w:val="005E723C"/>
    <w:rsid w:val="005E730F"/>
    <w:rsid w:val="005E731C"/>
    <w:rsid w:val="005E75F8"/>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10C"/>
    <w:rsid w:val="005F51A4"/>
    <w:rsid w:val="005F5ACB"/>
    <w:rsid w:val="005F5AD1"/>
    <w:rsid w:val="005F778A"/>
    <w:rsid w:val="005F7A51"/>
    <w:rsid w:val="005F7C89"/>
    <w:rsid w:val="005F7FA2"/>
    <w:rsid w:val="00600137"/>
    <w:rsid w:val="0060075E"/>
    <w:rsid w:val="006007D8"/>
    <w:rsid w:val="0060086B"/>
    <w:rsid w:val="00600F47"/>
    <w:rsid w:val="00600F61"/>
    <w:rsid w:val="00600FCC"/>
    <w:rsid w:val="0060123F"/>
    <w:rsid w:val="00601A34"/>
    <w:rsid w:val="00603FA5"/>
    <w:rsid w:val="00604AE4"/>
    <w:rsid w:val="00604F2B"/>
    <w:rsid w:val="00605299"/>
    <w:rsid w:val="006055D9"/>
    <w:rsid w:val="00605C73"/>
    <w:rsid w:val="00605E3B"/>
    <w:rsid w:val="00605EFF"/>
    <w:rsid w:val="00605F29"/>
    <w:rsid w:val="00606161"/>
    <w:rsid w:val="00606346"/>
    <w:rsid w:val="006069B0"/>
    <w:rsid w:val="006070B8"/>
    <w:rsid w:val="00607633"/>
    <w:rsid w:val="00607823"/>
    <w:rsid w:val="00607A0D"/>
    <w:rsid w:val="00607B42"/>
    <w:rsid w:val="00607E9F"/>
    <w:rsid w:val="006100FE"/>
    <w:rsid w:val="006102A0"/>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91A"/>
    <w:rsid w:val="00614B09"/>
    <w:rsid w:val="00614B59"/>
    <w:rsid w:val="00614D05"/>
    <w:rsid w:val="006154B6"/>
    <w:rsid w:val="00615835"/>
    <w:rsid w:val="00615A31"/>
    <w:rsid w:val="006162CD"/>
    <w:rsid w:val="00616321"/>
    <w:rsid w:val="00616980"/>
    <w:rsid w:val="0061698B"/>
    <w:rsid w:val="00617942"/>
    <w:rsid w:val="00617CFB"/>
    <w:rsid w:val="00617E9D"/>
    <w:rsid w:val="0062010A"/>
    <w:rsid w:val="006201CF"/>
    <w:rsid w:val="0062029B"/>
    <w:rsid w:val="00620331"/>
    <w:rsid w:val="00620715"/>
    <w:rsid w:val="00620D21"/>
    <w:rsid w:val="00620D23"/>
    <w:rsid w:val="006214F9"/>
    <w:rsid w:val="0062168C"/>
    <w:rsid w:val="00621F16"/>
    <w:rsid w:val="006220F9"/>
    <w:rsid w:val="006227A1"/>
    <w:rsid w:val="00622D94"/>
    <w:rsid w:val="00622FD7"/>
    <w:rsid w:val="00623162"/>
    <w:rsid w:val="00623240"/>
    <w:rsid w:val="006238CB"/>
    <w:rsid w:val="00623DB8"/>
    <w:rsid w:val="00623F55"/>
    <w:rsid w:val="006240B9"/>
    <w:rsid w:val="00624B21"/>
    <w:rsid w:val="00624C75"/>
    <w:rsid w:val="00624CDC"/>
    <w:rsid w:val="00624FC1"/>
    <w:rsid w:val="0062526F"/>
    <w:rsid w:val="006256CF"/>
    <w:rsid w:val="006259E5"/>
    <w:rsid w:val="00625B62"/>
    <w:rsid w:val="00625C33"/>
    <w:rsid w:val="00625C7C"/>
    <w:rsid w:val="00626C5F"/>
    <w:rsid w:val="006271BC"/>
    <w:rsid w:val="006272AF"/>
    <w:rsid w:val="006279E2"/>
    <w:rsid w:val="00627AA6"/>
    <w:rsid w:val="00627AF1"/>
    <w:rsid w:val="00630C2D"/>
    <w:rsid w:val="00631C7B"/>
    <w:rsid w:val="00632AD7"/>
    <w:rsid w:val="00632E9F"/>
    <w:rsid w:val="006332CA"/>
    <w:rsid w:val="006339B4"/>
    <w:rsid w:val="006339C2"/>
    <w:rsid w:val="00634320"/>
    <w:rsid w:val="00634631"/>
    <w:rsid w:val="00634974"/>
    <w:rsid w:val="00634F7C"/>
    <w:rsid w:val="00635476"/>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93F"/>
    <w:rsid w:val="00643B15"/>
    <w:rsid w:val="00643CF6"/>
    <w:rsid w:val="00643FDC"/>
    <w:rsid w:val="00644046"/>
    <w:rsid w:val="00644081"/>
    <w:rsid w:val="006446A3"/>
    <w:rsid w:val="00644F1F"/>
    <w:rsid w:val="006451F2"/>
    <w:rsid w:val="006457F4"/>
    <w:rsid w:val="00646377"/>
    <w:rsid w:val="006469DF"/>
    <w:rsid w:val="00646ABE"/>
    <w:rsid w:val="00646BAC"/>
    <w:rsid w:val="00646CAC"/>
    <w:rsid w:val="0064760A"/>
    <w:rsid w:val="00647ACC"/>
    <w:rsid w:val="00647DD0"/>
    <w:rsid w:val="00650043"/>
    <w:rsid w:val="0065031D"/>
    <w:rsid w:val="006503F8"/>
    <w:rsid w:val="006505BA"/>
    <w:rsid w:val="00650BDE"/>
    <w:rsid w:val="00651B59"/>
    <w:rsid w:val="00651C07"/>
    <w:rsid w:val="00652767"/>
    <w:rsid w:val="00652B63"/>
    <w:rsid w:val="006537E4"/>
    <w:rsid w:val="00653C65"/>
    <w:rsid w:val="00653F71"/>
    <w:rsid w:val="00654185"/>
    <w:rsid w:val="0065454D"/>
    <w:rsid w:val="00654718"/>
    <w:rsid w:val="00654A2C"/>
    <w:rsid w:val="00654EBE"/>
    <w:rsid w:val="00655254"/>
    <w:rsid w:val="00655373"/>
    <w:rsid w:val="00655B94"/>
    <w:rsid w:val="00655F3A"/>
    <w:rsid w:val="006562E7"/>
    <w:rsid w:val="006577DA"/>
    <w:rsid w:val="00657AD1"/>
    <w:rsid w:val="006603E2"/>
    <w:rsid w:val="00660423"/>
    <w:rsid w:val="00660428"/>
    <w:rsid w:val="00660B9E"/>
    <w:rsid w:val="00660FB6"/>
    <w:rsid w:val="0066137C"/>
    <w:rsid w:val="006616CA"/>
    <w:rsid w:val="00661AEA"/>
    <w:rsid w:val="00662064"/>
    <w:rsid w:val="00662C1A"/>
    <w:rsid w:val="0066330D"/>
    <w:rsid w:val="00663936"/>
    <w:rsid w:val="00663D25"/>
    <w:rsid w:val="00663EF4"/>
    <w:rsid w:val="006643CA"/>
    <w:rsid w:val="00664B20"/>
    <w:rsid w:val="006659FA"/>
    <w:rsid w:val="00665AF5"/>
    <w:rsid w:val="00665FB8"/>
    <w:rsid w:val="00666061"/>
    <w:rsid w:val="00666196"/>
    <w:rsid w:val="00666576"/>
    <w:rsid w:val="00666A26"/>
    <w:rsid w:val="00666CE5"/>
    <w:rsid w:val="00666F2F"/>
    <w:rsid w:val="006676CB"/>
    <w:rsid w:val="00667892"/>
    <w:rsid w:val="00667FE0"/>
    <w:rsid w:val="00670028"/>
    <w:rsid w:val="0067047B"/>
    <w:rsid w:val="00670AE4"/>
    <w:rsid w:val="00670B47"/>
    <w:rsid w:val="00670EDE"/>
    <w:rsid w:val="0067106D"/>
    <w:rsid w:val="00671A14"/>
    <w:rsid w:val="00671BAE"/>
    <w:rsid w:val="00672775"/>
    <w:rsid w:val="00672A6E"/>
    <w:rsid w:val="00672B7C"/>
    <w:rsid w:val="0067363D"/>
    <w:rsid w:val="00673BDD"/>
    <w:rsid w:val="00673D0C"/>
    <w:rsid w:val="00673F2C"/>
    <w:rsid w:val="00674441"/>
    <w:rsid w:val="006754C5"/>
    <w:rsid w:val="0067583A"/>
    <w:rsid w:val="00675A33"/>
    <w:rsid w:val="00675B52"/>
    <w:rsid w:val="00675CAB"/>
    <w:rsid w:val="00676985"/>
    <w:rsid w:val="00676B1D"/>
    <w:rsid w:val="00676D6C"/>
    <w:rsid w:val="00677DAA"/>
    <w:rsid w:val="006801AA"/>
    <w:rsid w:val="006804C0"/>
    <w:rsid w:val="006808F7"/>
    <w:rsid w:val="006809A2"/>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53BB"/>
    <w:rsid w:val="0068579A"/>
    <w:rsid w:val="00685BF3"/>
    <w:rsid w:val="00685CDA"/>
    <w:rsid w:val="00685F31"/>
    <w:rsid w:val="00686463"/>
    <w:rsid w:val="00686547"/>
    <w:rsid w:val="006867F1"/>
    <w:rsid w:val="00686A76"/>
    <w:rsid w:val="00687D36"/>
    <w:rsid w:val="00687F53"/>
    <w:rsid w:val="00687FC9"/>
    <w:rsid w:val="006903C8"/>
    <w:rsid w:val="00690603"/>
    <w:rsid w:val="00690666"/>
    <w:rsid w:val="006910B3"/>
    <w:rsid w:val="00691642"/>
    <w:rsid w:val="00691C30"/>
    <w:rsid w:val="00691E87"/>
    <w:rsid w:val="00691FDF"/>
    <w:rsid w:val="0069224D"/>
    <w:rsid w:val="00692B15"/>
    <w:rsid w:val="00693034"/>
    <w:rsid w:val="0069309D"/>
    <w:rsid w:val="006932F0"/>
    <w:rsid w:val="00693A7F"/>
    <w:rsid w:val="00693CE3"/>
    <w:rsid w:val="00693EB3"/>
    <w:rsid w:val="00694415"/>
    <w:rsid w:val="00694523"/>
    <w:rsid w:val="00694670"/>
    <w:rsid w:val="00694CD4"/>
    <w:rsid w:val="00695503"/>
    <w:rsid w:val="00695522"/>
    <w:rsid w:val="006958CD"/>
    <w:rsid w:val="00695A6D"/>
    <w:rsid w:val="00695C25"/>
    <w:rsid w:val="006961E3"/>
    <w:rsid w:val="00696E17"/>
    <w:rsid w:val="006972B8"/>
    <w:rsid w:val="00697722"/>
    <w:rsid w:val="006979AA"/>
    <w:rsid w:val="00697A5A"/>
    <w:rsid w:val="006A012C"/>
    <w:rsid w:val="006A0319"/>
    <w:rsid w:val="006A0C55"/>
    <w:rsid w:val="006A1362"/>
    <w:rsid w:val="006A167E"/>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B77"/>
    <w:rsid w:val="006A6FC5"/>
    <w:rsid w:val="006A7089"/>
    <w:rsid w:val="006A7131"/>
    <w:rsid w:val="006A75C9"/>
    <w:rsid w:val="006A775E"/>
    <w:rsid w:val="006A7895"/>
    <w:rsid w:val="006A7A11"/>
    <w:rsid w:val="006B003E"/>
    <w:rsid w:val="006B01CD"/>
    <w:rsid w:val="006B037F"/>
    <w:rsid w:val="006B098E"/>
    <w:rsid w:val="006B0CFF"/>
    <w:rsid w:val="006B1645"/>
    <w:rsid w:val="006B1C36"/>
    <w:rsid w:val="006B1D78"/>
    <w:rsid w:val="006B1F0B"/>
    <w:rsid w:val="006B261D"/>
    <w:rsid w:val="006B2768"/>
    <w:rsid w:val="006B3087"/>
    <w:rsid w:val="006B334D"/>
    <w:rsid w:val="006B3802"/>
    <w:rsid w:val="006B39DB"/>
    <w:rsid w:val="006B3BF1"/>
    <w:rsid w:val="006B4A76"/>
    <w:rsid w:val="006B6063"/>
    <w:rsid w:val="006B6206"/>
    <w:rsid w:val="006B633C"/>
    <w:rsid w:val="006B6403"/>
    <w:rsid w:val="006B6771"/>
    <w:rsid w:val="006B7098"/>
    <w:rsid w:val="006B70EC"/>
    <w:rsid w:val="006B71D6"/>
    <w:rsid w:val="006B7B61"/>
    <w:rsid w:val="006C021B"/>
    <w:rsid w:val="006C088B"/>
    <w:rsid w:val="006C10ED"/>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F0D"/>
    <w:rsid w:val="006D21CC"/>
    <w:rsid w:val="006D2929"/>
    <w:rsid w:val="006D30C7"/>
    <w:rsid w:val="006D3588"/>
    <w:rsid w:val="006D42C1"/>
    <w:rsid w:val="006D437D"/>
    <w:rsid w:val="006D4531"/>
    <w:rsid w:val="006D4B2A"/>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C8C"/>
    <w:rsid w:val="006E0EA5"/>
    <w:rsid w:val="006E0F88"/>
    <w:rsid w:val="006E192F"/>
    <w:rsid w:val="006E1B9B"/>
    <w:rsid w:val="006E1BE5"/>
    <w:rsid w:val="006E2AB7"/>
    <w:rsid w:val="006E2EC9"/>
    <w:rsid w:val="006E35E3"/>
    <w:rsid w:val="006E36DD"/>
    <w:rsid w:val="006E371A"/>
    <w:rsid w:val="006E3908"/>
    <w:rsid w:val="006E3BDB"/>
    <w:rsid w:val="006E41C6"/>
    <w:rsid w:val="006E4493"/>
    <w:rsid w:val="006E474F"/>
    <w:rsid w:val="006E4908"/>
    <w:rsid w:val="006E4A64"/>
    <w:rsid w:val="006E5141"/>
    <w:rsid w:val="006E5FA5"/>
    <w:rsid w:val="006E62BB"/>
    <w:rsid w:val="006E653C"/>
    <w:rsid w:val="006E65B8"/>
    <w:rsid w:val="006E668D"/>
    <w:rsid w:val="006E6998"/>
    <w:rsid w:val="006E6CA2"/>
    <w:rsid w:val="006E71D8"/>
    <w:rsid w:val="006E7647"/>
    <w:rsid w:val="006E77EE"/>
    <w:rsid w:val="006E7DBB"/>
    <w:rsid w:val="006F06BD"/>
    <w:rsid w:val="006F0E7D"/>
    <w:rsid w:val="006F10FB"/>
    <w:rsid w:val="006F110D"/>
    <w:rsid w:val="006F1F35"/>
    <w:rsid w:val="006F233E"/>
    <w:rsid w:val="006F276B"/>
    <w:rsid w:val="006F287E"/>
    <w:rsid w:val="006F2C1B"/>
    <w:rsid w:val="006F3330"/>
    <w:rsid w:val="006F3E9A"/>
    <w:rsid w:val="006F43FA"/>
    <w:rsid w:val="006F4A26"/>
    <w:rsid w:val="006F5338"/>
    <w:rsid w:val="006F549D"/>
    <w:rsid w:val="006F5D7C"/>
    <w:rsid w:val="006F5E09"/>
    <w:rsid w:val="006F60BC"/>
    <w:rsid w:val="006F627A"/>
    <w:rsid w:val="006F72DE"/>
    <w:rsid w:val="006F73EC"/>
    <w:rsid w:val="006F7A2A"/>
    <w:rsid w:val="007000CE"/>
    <w:rsid w:val="00700348"/>
    <w:rsid w:val="007005A0"/>
    <w:rsid w:val="00701148"/>
    <w:rsid w:val="007011A3"/>
    <w:rsid w:val="007017F4"/>
    <w:rsid w:val="00701820"/>
    <w:rsid w:val="00701AD9"/>
    <w:rsid w:val="00701B13"/>
    <w:rsid w:val="00701F17"/>
    <w:rsid w:val="0070210F"/>
    <w:rsid w:val="007025AF"/>
    <w:rsid w:val="007027A0"/>
    <w:rsid w:val="00702827"/>
    <w:rsid w:val="00702999"/>
    <w:rsid w:val="00702ADE"/>
    <w:rsid w:val="007034C4"/>
    <w:rsid w:val="007034F1"/>
    <w:rsid w:val="007037EB"/>
    <w:rsid w:val="00704195"/>
    <w:rsid w:val="00704430"/>
    <w:rsid w:val="0070460F"/>
    <w:rsid w:val="007046C1"/>
    <w:rsid w:val="00704AE6"/>
    <w:rsid w:val="00704DAF"/>
    <w:rsid w:val="007050CF"/>
    <w:rsid w:val="007052BA"/>
    <w:rsid w:val="00705641"/>
    <w:rsid w:val="007056BB"/>
    <w:rsid w:val="00705912"/>
    <w:rsid w:val="00706076"/>
    <w:rsid w:val="007062F7"/>
    <w:rsid w:val="00706F99"/>
    <w:rsid w:val="007077F1"/>
    <w:rsid w:val="00707857"/>
    <w:rsid w:val="00707B3B"/>
    <w:rsid w:val="007103FE"/>
    <w:rsid w:val="007106D8"/>
    <w:rsid w:val="007106FE"/>
    <w:rsid w:val="00710B0A"/>
    <w:rsid w:val="007112C5"/>
    <w:rsid w:val="00711A23"/>
    <w:rsid w:val="007122B7"/>
    <w:rsid w:val="00712942"/>
    <w:rsid w:val="00712B37"/>
    <w:rsid w:val="00712CCA"/>
    <w:rsid w:val="0071300C"/>
    <w:rsid w:val="00713120"/>
    <w:rsid w:val="00713463"/>
    <w:rsid w:val="007139FD"/>
    <w:rsid w:val="007142C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308B"/>
    <w:rsid w:val="007237EF"/>
    <w:rsid w:val="007241D6"/>
    <w:rsid w:val="00724C88"/>
    <w:rsid w:val="00725E1A"/>
    <w:rsid w:val="00725F5D"/>
    <w:rsid w:val="0072622D"/>
    <w:rsid w:val="007263B6"/>
    <w:rsid w:val="00727900"/>
    <w:rsid w:val="0072797D"/>
    <w:rsid w:val="00727E15"/>
    <w:rsid w:val="00727F2B"/>
    <w:rsid w:val="00730537"/>
    <w:rsid w:val="00731140"/>
    <w:rsid w:val="00731279"/>
    <w:rsid w:val="00731540"/>
    <w:rsid w:val="0073185B"/>
    <w:rsid w:val="00731B61"/>
    <w:rsid w:val="00731C9C"/>
    <w:rsid w:val="00731D6E"/>
    <w:rsid w:val="00732AC0"/>
    <w:rsid w:val="00732B12"/>
    <w:rsid w:val="007332BC"/>
    <w:rsid w:val="007334E6"/>
    <w:rsid w:val="00733BCE"/>
    <w:rsid w:val="00733E8E"/>
    <w:rsid w:val="00734829"/>
    <w:rsid w:val="00734D37"/>
    <w:rsid w:val="007350F4"/>
    <w:rsid w:val="00735A2C"/>
    <w:rsid w:val="00735D52"/>
    <w:rsid w:val="0073627B"/>
    <w:rsid w:val="00736312"/>
    <w:rsid w:val="0073631E"/>
    <w:rsid w:val="00736355"/>
    <w:rsid w:val="007367D2"/>
    <w:rsid w:val="00736B0F"/>
    <w:rsid w:val="00737167"/>
    <w:rsid w:val="007374B0"/>
    <w:rsid w:val="00737BAB"/>
    <w:rsid w:val="007407C9"/>
    <w:rsid w:val="00740963"/>
    <w:rsid w:val="00740BA8"/>
    <w:rsid w:val="00740D80"/>
    <w:rsid w:val="00741047"/>
    <w:rsid w:val="00741A4A"/>
    <w:rsid w:val="00741D65"/>
    <w:rsid w:val="007422AD"/>
    <w:rsid w:val="00742856"/>
    <w:rsid w:val="00742D49"/>
    <w:rsid w:val="00742EF5"/>
    <w:rsid w:val="00743834"/>
    <w:rsid w:val="007438C2"/>
    <w:rsid w:val="00743F66"/>
    <w:rsid w:val="00743FD2"/>
    <w:rsid w:val="0074410D"/>
    <w:rsid w:val="007442A0"/>
    <w:rsid w:val="00744385"/>
    <w:rsid w:val="007443FA"/>
    <w:rsid w:val="00744CFB"/>
    <w:rsid w:val="00744FC4"/>
    <w:rsid w:val="00745C5C"/>
    <w:rsid w:val="00745D70"/>
    <w:rsid w:val="00745DEC"/>
    <w:rsid w:val="00745E90"/>
    <w:rsid w:val="00746178"/>
    <w:rsid w:val="007461F0"/>
    <w:rsid w:val="00746358"/>
    <w:rsid w:val="0074635B"/>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21D0"/>
    <w:rsid w:val="00762E11"/>
    <w:rsid w:val="00763765"/>
    <w:rsid w:val="00763E94"/>
    <w:rsid w:val="00764D8A"/>
    <w:rsid w:val="00764E7F"/>
    <w:rsid w:val="00765271"/>
    <w:rsid w:val="0076557E"/>
    <w:rsid w:val="00765D27"/>
    <w:rsid w:val="00765E9E"/>
    <w:rsid w:val="00765EE5"/>
    <w:rsid w:val="00766435"/>
    <w:rsid w:val="007664BE"/>
    <w:rsid w:val="00766BB5"/>
    <w:rsid w:val="00766F89"/>
    <w:rsid w:val="00767057"/>
    <w:rsid w:val="0076761F"/>
    <w:rsid w:val="0076788C"/>
    <w:rsid w:val="007702A6"/>
    <w:rsid w:val="007708B9"/>
    <w:rsid w:val="00770CF7"/>
    <w:rsid w:val="00770D75"/>
    <w:rsid w:val="007720A0"/>
    <w:rsid w:val="00772B27"/>
    <w:rsid w:val="00772E9C"/>
    <w:rsid w:val="0077343C"/>
    <w:rsid w:val="007740ED"/>
    <w:rsid w:val="00774A6E"/>
    <w:rsid w:val="00774D40"/>
    <w:rsid w:val="00774D8E"/>
    <w:rsid w:val="007751C3"/>
    <w:rsid w:val="00775245"/>
    <w:rsid w:val="0077526A"/>
    <w:rsid w:val="00775273"/>
    <w:rsid w:val="00775722"/>
    <w:rsid w:val="00775E67"/>
    <w:rsid w:val="0077608E"/>
    <w:rsid w:val="007766B2"/>
    <w:rsid w:val="007767CE"/>
    <w:rsid w:val="00776DFC"/>
    <w:rsid w:val="007776D2"/>
    <w:rsid w:val="00777CF8"/>
    <w:rsid w:val="00777EE9"/>
    <w:rsid w:val="00777FB5"/>
    <w:rsid w:val="007803C3"/>
    <w:rsid w:val="00780526"/>
    <w:rsid w:val="00781A19"/>
    <w:rsid w:val="00781AF7"/>
    <w:rsid w:val="00781E9A"/>
    <w:rsid w:val="007820B9"/>
    <w:rsid w:val="0078243E"/>
    <w:rsid w:val="00782583"/>
    <w:rsid w:val="0078289C"/>
    <w:rsid w:val="00782927"/>
    <w:rsid w:val="00782CFB"/>
    <w:rsid w:val="00782DD5"/>
    <w:rsid w:val="00783DAB"/>
    <w:rsid w:val="00784582"/>
    <w:rsid w:val="00785382"/>
    <w:rsid w:val="007856F5"/>
    <w:rsid w:val="00785903"/>
    <w:rsid w:val="00785C53"/>
    <w:rsid w:val="00785D46"/>
    <w:rsid w:val="0078610A"/>
    <w:rsid w:val="00786420"/>
    <w:rsid w:val="0078643F"/>
    <w:rsid w:val="007865DD"/>
    <w:rsid w:val="00786745"/>
    <w:rsid w:val="007868A7"/>
    <w:rsid w:val="00786F9A"/>
    <w:rsid w:val="00787018"/>
    <w:rsid w:val="007872F5"/>
    <w:rsid w:val="00787453"/>
    <w:rsid w:val="00787488"/>
    <w:rsid w:val="00787657"/>
    <w:rsid w:val="00787929"/>
    <w:rsid w:val="0078797F"/>
    <w:rsid w:val="00787E61"/>
    <w:rsid w:val="00787F11"/>
    <w:rsid w:val="00790576"/>
    <w:rsid w:val="007907AF"/>
    <w:rsid w:val="00790CA2"/>
    <w:rsid w:val="00790DCF"/>
    <w:rsid w:val="00791CDF"/>
    <w:rsid w:val="00791CE1"/>
    <w:rsid w:val="00791D01"/>
    <w:rsid w:val="0079371C"/>
    <w:rsid w:val="00793A44"/>
    <w:rsid w:val="00793CD8"/>
    <w:rsid w:val="00793CDB"/>
    <w:rsid w:val="007949AB"/>
    <w:rsid w:val="00794AA4"/>
    <w:rsid w:val="00795135"/>
    <w:rsid w:val="0079542A"/>
    <w:rsid w:val="00795816"/>
    <w:rsid w:val="00795A74"/>
    <w:rsid w:val="00796024"/>
    <w:rsid w:val="007966A2"/>
    <w:rsid w:val="0079691F"/>
    <w:rsid w:val="00796949"/>
    <w:rsid w:val="00796DFD"/>
    <w:rsid w:val="00796F4F"/>
    <w:rsid w:val="00797038"/>
    <w:rsid w:val="0079756C"/>
    <w:rsid w:val="00797604"/>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4015"/>
    <w:rsid w:val="007A406C"/>
    <w:rsid w:val="007A40F3"/>
    <w:rsid w:val="007A472C"/>
    <w:rsid w:val="007A4948"/>
    <w:rsid w:val="007A4A85"/>
    <w:rsid w:val="007A4D25"/>
    <w:rsid w:val="007A4D60"/>
    <w:rsid w:val="007A5002"/>
    <w:rsid w:val="007A5C6C"/>
    <w:rsid w:val="007A5D9A"/>
    <w:rsid w:val="007A5E29"/>
    <w:rsid w:val="007A6432"/>
    <w:rsid w:val="007A663A"/>
    <w:rsid w:val="007A6868"/>
    <w:rsid w:val="007A6DE4"/>
    <w:rsid w:val="007A6F35"/>
    <w:rsid w:val="007A72A4"/>
    <w:rsid w:val="007A7722"/>
    <w:rsid w:val="007A7843"/>
    <w:rsid w:val="007B008E"/>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860"/>
    <w:rsid w:val="007B5555"/>
    <w:rsid w:val="007B5729"/>
    <w:rsid w:val="007B5863"/>
    <w:rsid w:val="007B58A5"/>
    <w:rsid w:val="007B5D58"/>
    <w:rsid w:val="007B5E9F"/>
    <w:rsid w:val="007B6069"/>
    <w:rsid w:val="007B686A"/>
    <w:rsid w:val="007B693B"/>
    <w:rsid w:val="007B71D5"/>
    <w:rsid w:val="007B7451"/>
    <w:rsid w:val="007B75D2"/>
    <w:rsid w:val="007B778A"/>
    <w:rsid w:val="007B78E4"/>
    <w:rsid w:val="007B7D1C"/>
    <w:rsid w:val="007B7F6B"/>
    <w:rsid w:val="007C052E"/>
    <w:rsid w:val="007C094D"/>
    <w:rsid w:val="007C0A17"/>
    <w:rsid w:val="007C11C1"/>
    <w:rsid w:val="007C12F0"/>
    <w:rsid w:val="007C132D"/>
    <w:rsid w:val="007C1418"/>
    <w:rsid w:val="007C1A70"/>
    <w:rsid w:val="007C1DFE"/>
    <w:rsid w:val="007C1F2B"/>
    <w:rsid w:val="007C2251"/>
    <w:rsid w:val="007C2370"/>
    <w:rsid w:val="007C24BB"/>
    <w:rsid w:val="007C2A7D"/>
    <w:rsid w:val="007C2B5A"/>
    <w:rsid w:val="007C2CA2"/>
    <w:rsid w:val="007C3D30"/>
    <w:rsid w:val="007C3DC0"/>
    <w:rsid w:val="007C4290"/>
    <w:rsid w:val="007C45DD"/>
    <w:rsid w:val="007C4644"/>
    <w:rsid w:val="007C511A"/>
    <w:rsid w:val="007C5143"/>
    <w:rsid w:val="007C52D8"/>
    <w:rsid w:val="007C5ED9"/>
    <w:rsid w:val="007C6150"/>
    <w:rsid w:val="007C61BB"/>
    <w:rsid w:val="007C6F50"/>
    <w:rsid w:val="007C7887"/>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A49"/>
    <w:rsid w:val="007D3809"/>
    <w:rsid w:val="007D3A4D"/>
    <w:rsid w:val="007D3F1D"/>
    <w:rsid w:val="007D3FC7"/>
    <w:rsid w:val="007D47EA"/>
    <w:rsid w:val="007D4FC9"/>
    <w:rsid w:val="007D57E9"/>
    <w:rsid w:val="007D5FBB"/>
    <w:rsid w:val="007D65F3"/>
    <w:rsid w:val="007D7161"/>
    <w:rsid w:val="007D73C7"/>
    <w:rsid w:val="007D742A"/>
    <w:rsid w:val="007D742C"/>
    <w:rsid w:val="007D77A8"/>
    <w:rsid w:val="007D79F8"/>
    <w:rsid w:val="007D7C71"/>
    <w:rsid w:val="007E00F7"/>
    <w:rsid w:val="007E03E2"/>
    <w:rsid w:val="007E06F8"/>
    <w:rsid w:val="007E0BA4"/>
    <w:rsid w:val="007E0D69"/>
    <w:rsid w:val="007E0F00"/>
    <w:rsid w:val="007E149E"/>
    <w:rsid w:val="007E1A97"/>
    <w:rsid w:val="007E211D"/>
    <w:rsid w:val="007E2A78"/>
    <w:rsid w:val="007E347A"/>
    <w:rsid w:val="007E426B"/>
    <w:rsid w:val="007E48E8"/>
    <w:rsid w:val="007E4D65"/>
    <w:rsid w:val="007E4ED0"/>
    <w:rsid w:val="007E510A"/>
    <w:rsid w:val="007E5134"/>
    <w:rsid w:val="007E51EC"/>
    <w:rsid w:val="007E526F"/>
    <w:rsid w:val="007E5C8B"/>
    <w:rsid w:val="007E615F"/>
    <w:rsid w:val="007E62A9"/>
    <w:rsid w:val="007E6902"/>
    <w:rsid w:val="007E788D"/>
    <w:rsid w:val="007E795F"/>
    <w:rsid w:val="007E79F4"/>
    <w:rsid w:val="007E7B88"/>
    <w:rsid w:val="007F0AB6"/>
    <w:rsid w:val="007F0BFC"/>
    <w:rsid w:val="007F0DFA"/>
    <w:rsid w:val="007F1B80"/>
    <w:rsid w:val="007F2393"/>
    <w:rsid w:val="007F3154"/>
    <w:rsid w:val="007F3DA0"/>
    <w:rsid w:val="007F4006"/>
    <w:rsid w:val="007F42C9"/>
    <w:rsid w:val="007F4612"/>
    <w:rsid w:val="007F4C0B"/>
    <w:rsid w:val="007F5003"/>
    <w:rsid w:val="007F5115"/>
    <w:rsid w:val="007F55D4"/>
    <w:rsid w:val="007F560C"/>
    <w:rsid w:val="007F5C9B"/>
    <w:rsid w:val="007F5CBA"/>
    <w:rsid w:val="007F6853"/>
    <w:rsid w:val="007F6BB4"/>
    <w:rsid w:val="007F6F81"/>
    <w:rsid w:val="007F7A80"/>
    <w:rsid w:val="00800116"/>
    <w:rsid w:val="0080044A"/>
    <w:rsid w:val="0080094E"/>
    <w:rsid w:val="008009C7"/>
    <w:rsid w:val="00801033"/>
    <w:rsid w:val="0080106C"/>
    <w:rsid w:val="00801188"/>
    <w:rsid w:val="0080172B"/>
    <w:rsid w:val="00801D07"/>
    <w:rsid w:val="008022BE"/>
    <w:rsid w:val="00802682"/>
    <w:rsid w:val="00802A91"/>
    <w:rsid w:val="00802E37"/>
    <w:rsid w:val="008036B9"/>
    <w:rsid w:val="008038A5"/>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B86"/>
    <w:rsid w:val="00813D75"/>
    <w:rsid w:val="00814B17"/>
    <w:rsid w:val="00814F4E"/>
    <w:rsid w:val="00816151"/>
    <w:rsid w:val="00816F0B"/>
    <w:rsid w:val="008173E4"/>
    <w:rsid w:val="00817AD6"/>
    <w:rsid w:val="00817B9E"/>
    <w:rsid w:val="008208BB"/>
    <w:rsid w:val="00820969"/>
    <w:rsid w:val="00821426"/>
    <w:rsid w:val="0082244D"/>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5EC"/>
    <w:rsid w:val="00831B89"/>
    <w:rsid w:val="00831D3D"/>
    <w:rsid w:val="0083236A"/>
    <w:rsid w:val="008323C2"/>
    <w:rsid w:val="008328CD"/>
    <w:rsid w:val="008329BD"/>
    <w:rsid w:val="00832C30"/>
    <w:rsid w:val="00832C74"/>
    <w:rsid w:val="00832CE8"/>
    <w:rsid w:val="0083332F"/>
    <w:rsid w:val="00834075"/>
    <w:rsid w:val="00834377"/>
    <w:rsid w:val="00834609"/>
    <w:rsid w:val="00834C75"/>
    <w:rsid w:val="008351A5"/>
    <w:rsid w:val="00835522"/>
    <w:rsid w:val="00835527"/>
    <w:rsid w:val="00835E3E"/>
    <w:rsid w:val="00836783"/>
    <w:rsid w:val="008367AA"/>
    <w:rsid w:val="00837538"/>
    <w:rsid w:val="008376D7"/>
    <w:rsid w:val="00837E17"/>
    <w:rsid w:val="00840528"/>
    <w:rsid w:val="00840D6B"/>
    <w:rsid w:val="008411AB"/>
    <w:rsid w:val="00841221"/>
    <w:rsid w:val="0084147A"/>
    <w:rsid w:val="00841525"/>
    <w:rsid w:val="00841C90"/>
    <w:rsid w:val="00842138"/>
    <w:rsid w:val="008422D6"/>
    <w:rsid w:val="00842575"/>
    <w:rsid w:val="00842E6C"/>
    <w:rsid w:val="0084308B"/>
    <w:rsid w:val="00843527"/>
    <w:rsid w:val="00843780"/>
    <w:rsid w:val="00843E5A"/>
    <w:rsid w:val="00844779"/>
    <w:rsid w:val="00844788"/>
    <w:rsid w:val="008449B1"/>
    <w:rsid w:val="00844ABE"/>
    <w:rsid w:val="00844E08"/>
    <w:rsid w:val="00844E25"/>
    <w:rsid w:val="00845413"/>
    <w:rsid w:val="008459A5"/>
    <w:rsid w:val="0084616A"/>
    <w:rsid w:val="0084617E"/>
    <w:rsid w:val="008467F2"/>
    <w:rsid w:val="00846D29"/>
    <w:rsid w:val="00846E99"/>
    <w:rsid w:val="0084709E"/>
    <w:rsid w:val="0084727E"/>
    <w:rsid w:val="0084773C"/>
    <w:rsid w:val="00847740"/>
    <w:rsid w:val="00847A5C"/>
    <w:rsid w:val="0085029A"/>
    <w:rsid w:val="00850416"/>
    <w:rsid w:val="008504E9"/>
    <w:rsid w:val="0085061D"/>
    <w:rsid w:val="008506D0"/>
    <w:rsid w:val="008508CA"/>
    <w:rsid w:val="00850A73"/>
    <w:rsid w:val="00850AE0"/>
    <w:rsid w:val="00850B71"/>
    <w:rsid w:val="00850FE2"/>
    <w:rsid w:val="0085111F"/>
    <w:rsid w:val="0085126E"/>
    <w:rsid w:val="00851610"/>
    <w:rsid w:val="008517CD"/>
    <w:rsid w:val="008522C2"/>
    <w:rsid w:val="00852940"/>
    <w:rsid w:val="00852A77"/>
    <w:rsid w:val="00852D58"/>
    <w:rsid w:val="00853362"/>
    <w:rsid w:val="00853765"/>
    <w:rsid w:val="008537FF"/>
    <w:rsid w:val="00853944"/>
    <w:rsid w:val="00853C1F"/>
    <w:rsid w:val="0085455B"/>
    <w:rsid w:val="00854B22"/>
    <w:rsid w:val="00854CAC"/>
    <w:rsid w:val="00854F7B"/>
    <w:rsid w:val="0085508C"/>
    <w:rsid w:val="0085514D"/>
    <w:rsid w:val="008556AD"/>
    <w:rsid w:val="00855749"/>
    <w:rsid w:val="00855EF4"/>
    <w:rsid w:val="00856624"/>
    <w:rsid w:val="00856AC7"/>
    <w:rsid w:val="00856B04"/>
    <w:rsid w:val="00856D40"/>
    <w:rsid w:val="00856D6A"/>
    <w:rsid w:val="00856D88"/>
    <w:rsid w:val="008572D5"/>
    <w:rsid w:val="0085767F"/>
    <w:rsid w:val="00857924"/>
    <w:rsid w:val="00860B69"/>
    <w:rsid w:val="00860E16"/>
    <w:rsid w:val="0086114A"/>
    <w:rsid w:val="0086178B"/>
    <w:rsid w:val="00861BF7"/>
    <w:rsid w:val="00861D5E"/>
    <w:rsid w:val="008623BA"/>
    <w:rsid w:val="0086248E"/>
    <w:rsid w:val="008625D8"/>
    <w:rsid w:val="00862D7D"/>
    <w:rsid w:val="00862E86"/>
    <w:rsid w:val="0086305C"/>
    <w:rsid w:val="00863AFC"/>
    <w:rsid w:val="00863D11"/>
    <w:rsid w:val="00864111"/>
    <w:rsid w:val="008647A4"/>
    <w:rsid w:val="008648EB"/>
    <w:rsid w:val="00864C34"/>
    <w:rsid w:val="00864FEE"/>
    <w:rsid w:val="008652D6"/>
    <w:rsid w:val="0086544A"/>
    <w:rsid w:val="00865AF0"/>
    <w:rsid w:val="00865CA3"/>
    <w:rsid w:val="00866DC3"/>
    <w:rsid w:val="008671AC"/>
    <w:rsid w:val="00867756"/>
    <w:rsid w:val="00867FB4"/>
    <w:rsid w:val="00870243"/>
    <w:rsid w:val="008706C0"/>
    <w:rsid w:val="008706CD"/>
    <w:rsid w:val="00870A61"/>
    <w:rsid w:val="0087113E"/>
    <w:rsid w:val="008713E3"/>
    <w:rsid w:val="00871473"/>
    <w:rsid w:val="00871D7E"/>
    <w:rsid w:val="00871F56"/>
    <w:rsid w:val="0087206E"/>
    <w:rsid w:val="00872629"/>
    <w:rsid w:val="00872964"/>
    <w:rsid w:val="00872A0B"/>
    <w:rsid w:val="00872FD0"/>
    <w:rsid w:val="008731E2"/>
    <w:rsid w:val="008731FB"/>
    <w:rsid w:val="0087337E"/>
    <w:rsid w:val="008738F3"/>
    <w:rsid w:val="008739E2"/>
    <w:rsid w:val="00873C73"/>
    <w:rsid w:val="00873CA8"/>
    <w:rsid w:val="0087425E"/>
    <w:rsid w:val="00874CF3"/>
    <w:rsid w:val="0087541B"/>
    <w:rsid w:val="0087546C"/>
    <w:rsid w:val="00875DD0"/>
    <w:rsid w:val="0087671D"/>
    <w:rsid w:val="008767E1"/>
    <w:rsid w:val="00876880"/>
    <w:rsid w:val="00876D3F"/>
    <w:rsid w:val="00876E7F"/>
    <w:rsid w:val="00876E85"/>
    <w:rsid w:val="00876F2B"/>
    <w:rsid w:val="008775DB"/>
    <w:rsid w:val="00877EF5"/>
    <w:rsid w:val="00880AC8"/>
    <w:rsid w:val="00881057"/>
    <w:rsid w:val="0088105D"/>
    <w:rsid w:val="00881997"/>
    <w:rsid w:val="00881F6B"/>
    <w:rsid w:val="008821BE"/>
    <w:rsid w:val="0088243B"/>
    <w:rsid w:val="0088244C"/>
    <w:rsid w:val="0088245A"/>
    <w:rsid w:val="008824C8"/>
    <w:rsid w:val="008825F9"/>
    <w:rsid w:val="008828D8"/>
    <w:rsid w:val="00883555"/>
    <w:rsid w:val="0088374C"/>
    <w:rsid w:val="00883754"/>
    <w:rsid w:val="00883C52"/>
    <w:rsid w:val="0088509E"/>
    <w:rsid w:val="00885415"/>
    <w:rsid w:val="00885D78"/>
    <w:rsid w:val="008860DE"/>
    <w:rsid w:val="008866EB"/>
    <w:rsid w:val="00886BC5"/>
    <w:rsid w:val="0088716C"/>
    <w:rsid w:val="00887268"/>
    <w:rsid w:val="008909E2"/>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C74"/>
    <w:rsid w:val="00895DF0"/>
    <w:rsid w:val="00896409"/>
    <w:rsid w:val="00896461"/>
    <w:rsid w:val="00896A36"/>
    <w:rsid w:val="00896F58"/>
    <w:rsid w:val="008970C3"/>
    <w:rsid w:val="00897264"/>
    <w:rsid w:val="00897532"/>
    <w:rsid w:val="00897997"/>
    <w:rsid w:val="00897A64"/>
    <w:rsid w:val="00897B26"/>
    <w:rsid w:val="00897CED"/>
    <w:rsid w:val="00897F08"/>
    <w:rsid w:val="008A0897"/>
    <w:rsid w:val="008A0C3F"/>
    <w:rsid w:val="008A0DF4"/>
    <w:rsid w:val="008A181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BC8"/>
    <w:rsid w:val="008B30F2"/>
    <w:rsid w:val="008B3AFE"/>
    <w:rsid w:val="008B3C70"/>
    <w:rsid w:val="008B3D7B"/>
    <w:rsid w:val="008B3DEE"/>
    <w:rsid w:val="008B421F"/>
    <w:rsid w:val="008B4292"/>
    <w:rsid w:val="008B4AB9"/>
    <w:rsid w:val="008B4C53"/>
    <w:rsid w:val="008B4E39"/>
    <w:rsid w:val="008B5787"/>
    <w:rsid w:val="008B5A47"/>
    <w:rsid w:val="008B5A90"/>
    <w:rsid w:val="008B6766"/>
    <w:rsid w:val="008B694E"/>
    <w:rsid w:val="008B69B7"/>
    <w:rsid w:val="008B7847"/>
    <w:rsid w:val="008B7926"/>
    <w:rsid w:val="008B7B8F"/>
    <w:rsid w:val="008B7DD2"/>
    <w:rsid w:val="008B7ED8"/>
    <w:rsid w:val="008C0100"/>
    <w:rsid w:val="008C0577"/>
    <w:rsid w:val="008C1009"/>
    <w:rsid w:val="008C1348"/>
    <w:rsid w:val="008C15DA"/>
    <w:rsid w:val="008C1AC2"/>
    <w:rsid w:val="008C1D13"/>
    <w:rsid w:val="008C1D99"/>
    <w:rsid w:val="008C24FA"/>
    <w:rsid w:val="008C279C"/>
    <w:rsid w:val="008C27F9"/>
    <w:rsid w:val="008C29C0"/>
    <w:rsid w:val="008C3137"/>
    <w:rsid w:val="008C3184"/>
    <w:rsid w:val="008C3185"/>
    <w:rsid w:val="008C32D5"/>
    <w:rsid w:val="008C3309"/>
    <w:rsid w:val="008C3C41"/>
    <w:rsid w:val="008C412D"/>
    <w:rsid w:val="008C484C"/>
    <w:rsid w:val="008C4A53"/>
    <w:rsid w:val="008C4AE7"/>
    <w:rsid w:val="008C4DB3"/>
    <w:rsid w:val="008C5536"/>
    <w:rsid w:val="008C57BD"/>
    <w:rsid w:val="008C6035"/>
    <w:rsid w:val="008C6190"/>
    <w:rsid w:val="008C655F"/>
    <w:rsid w:val="008C6560"/>
    <w:rsid w:val="008C7810"/>
    <w:rsid w:val="008D0631"/>
    <w:rsid w:val="008D0F65"/>
    <w:rsid w:val="008D1B2E"/>
    <w:rsid w:val="008D1E9B"/>
    <w:rsid w:val="008D27E7"/>
    <w:rsid w:val="008D2CF5"/>
    <w:rsid w:val="008D36CA"/>
    <w:rsid w:val="008D38FD"/>
    <w:rsid w:val="008D3BED"/>
    <w:rsid w:val="008D4338"/>
    <w:rsid w:val="008D45F5"/>
    <w:rsid w:val="008D49C1"/>
    <w:rsid w:val="008D5748"/>
    <w:rsid w:val="008D5CE5"/>
    <w:rsid w:val="008D6061"/>
    <w:rsid w:val="008D61E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D27"/>
    <w:rsid w:val="008E4D4C"/>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2DD1"/>
    <w:rsid w:val="008F2FED"/>
    <w:rsid w:val="008F30C9"/>
    <w:rsid w:val="008F30EC"/>
    <w:rsid w:val="008F324E"/>
    <w:rsid w:val="008F3492"/>
    <w:rsid w:val="008F392F"/>
    <w:rsid w:val="008F3BAE"/>
    <w:rsid w:val="008F3BB2"/>
    <w:rsid w:val="008F3BC0"/>
    <w:rsid w:val="008F472B"/>
    <w:rsid w:val="008F48B6"/>
    <w:rsid w:val="008F4E17"/>
    <w:rsid w:val="008F57BD"/>
    <w:rsid w:val="008F5A83"/>
    <w:rsid w:val="008F60E3"/>
    <w:rsid w:val="008F6E7A"/>
    <w:rsid w:val="008F6F74"/>
    <w:rsid w:val="00900497"/>
    <w:rsid w:val="00900961"/>
    <w:rsid w:val="00900D2B"/>
    <w:rsid w:val="0090105C"/>
    <w:rsid w:val="009010FD"/>
    <w:rsid w:val="0090118A"/>
    <w:rsid w:val="0090137A"/>
    <w:rsid w:val="009017D4"/>
    <w:rsid w:val="00901B93"/>
    <w:rsid w:val="0090225C"/>
    <w:rsid w:val="00902CB9"/>
    <w:rsid w:val="00902F29"/>
    <w:rsid w:val="00903074"/>
    <w:rsid w:val="009033D7"/>
    <w:rsid w:val="00904045"/>
    <w:rsid w:val="009042AE"/>
    <w:rsid w:val="00904488"/>
    <w:rsid w:val="00904974"/>
    <w:rsid w:val="00904B34"/>
    <w:rsid w:val="00905701"/>
    <w:rsid w:val="00906355"/>
    <w:rsid w:val="009068F1"/>
    <w:rsid w:val="00906B59"/>
    <w:rsid w:val="00906B6A"/>
    <w:rsid w:val="00907627"/>
    <w:rsid w:val="00907B40"/>
    <w:rsid w:val="00907B80"/>
    <w:rsid w:val="00907D54"/>
    <w:rsid w:val="00907EB4"/>
    <w:rsid w:val="00907F01"/>
    <w:rsid w:val="00910772"/>
    <w:rsid w:val="00910C80"/>
    <w:rsid w:val="00910F61"/>
    <w:rsid w:val="00911464"/>
    <w:rsid w:val="0091159A"/>
    <w:rsid w:val="00911AB3"/>
    <w:rsid w:val="00911ADA"/>
    <w:rsid w:val="00911DC5"/>
    <w:rsid w:val="00912EAE"/>
    <w:rsid w:val="00913141"/>
    <w:rsid w:val="00913B40"/>
    <w:rsid w:val="0091440E"/>
    <w:rsid w:val="00914541"/>
    <w:rsid w:val="009148F1"/>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525"/>
    <w:rsid w:val="00917B20"/>
    <w:rsid w:val="00917DD0"/>
    <w:rsid w:val="0092027D"/>
    <w:rsid w:val="00920D30"/>
    <w:rsid w:val="009210E1"/>
    <w:rsid w:val="0092142F"/>
    <w:rsid w:val="00921F0D"/>
    <w:rsid w:val="0092226C"/>
    <w:rsid w:val="009230B7"/>
    <w:rsid w:val="00923266"/>
    <w:rsid w:val="009237F8"/>
    <w:rsid w:val="00923EE2"/>
    <w:rsid w:val="0092447B"/>
    <w:rsid w:val="009246E0"/>
    <w:rsid w:val="009246E1"/>
    <w:rsid w:val="00924E39"/>
    <w:rsid w:val="00924F68"/>
    <w:rsid w:val="00925050"/>
    <w:rsid w:val="00925259"/>
    <w:rsid w:val="00925A45"/>
    <w:rsid w:val="00925CDD"/>
    <w:rsid w:val="0092620C"/>
    <w:rsid w:val="0092645B"/>
    <w:rsid w:val="009264E7"/>
    <w:rsid w:val="00927123"/>
    <w:rsid w:val="009274ED"/>
    <w:rsid w:val="00927883"/>
    <w:rsid w:val="00927F20"/>
    <w:rsid w:val="0093014F"/>
    <w:rsid w:val="00930859"/>
    <w:rsid w:val="00930A8B"/>
    <w:rsid w:val="00930BBF"/>
    <w:rsid w:val="00930D8C"/>
    <w:rsid w:val="009313ED"/>
    <w:rsid w:val="009316B0"/>
    <w:rsid w:val="00931F3A"/>
    <w:rsid w:val="00932062"/>
    <w:rsid w:val="00932340"/>
    <w:rsid w:val="00932532"/>
    <w:rsid w:val="009326C5"/>
    <w:rsid w:val="00932932"/>
    <w:rsid w:val="00932935"/>
    <w:rsid w:val="00932D04"/>
    <w:rsid w:val="00933214"/>
    <w:rsid w:val="0093341C"/>
    <w:rsid w:val="00933565"/>
    <w:rsid w:val="009335B9"/>
    <w:rsid w:val="009336C1"/>
    <w:rsid w:val="00933985"/>
    <w:rsid w:val="009344CA"/>
    <w:rsid w:val="0093455E"/>
    <w:rsid w:val="00934C54"/>
    <w:rsid w:val="00934D69"/>
    <w:rsid w:val="00934E22"/>
    <w:rsid w:val="00935AD7"/>
    <w:rsid w:val="009363A1"/>
    <w:rsid w:val="00936652"/>
    <w:rsid w:val="00936754"/>
    <w:rsid w:val="00936BBE"/>
    <w:rsid w:val="00936CCD"/>
    <w:rsid w:val="00937264"/>
    <w:rsid w:val="00937714"/>
    <w:rsid w:val="00937DDC"/>
    <w:rsid w:val="00940B18"/>
    <w:rsid w:val="00940B97"/>
    <w:rsid w:val="00940E8D"/>
    <w:rsid w:val="00941FE7"/>
    <w:rsid w:val="00942295"/>
    <w:rsid w:val="00942469"/>
    <w:rsid w:val="0094328F"/>
    <w:rsid w:val="00943322"/>
    <w:rsid w:val="00943DF9"/>
    <w:rsid w:val="00943F45"/>
    <w:rsid w:val="00944088"/>
    <w:rsid w:val="009442CF"/>
    <w:rsid w:val="009442F3"/>
    <w:rsid w:val="0094445C"/>
    <w:rsid w:val="009446F1"/>
    <w:rsid w:val="009449ED"/>
    <w:rsid w:val="00944AE3"/>
    <w:rsid w:val="00944C1E"/>
    <w:rsid w:val="009452B6"/>
    <w:rsid w:val="0094552A"/>
    <w:rsid w:val="00945606"/>
    <w:rsid w:val="00945CD2"/>
    <w:rsid w:val="00945CDE"/>
    <w:rsid w:val="009464FA"/>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E1"/>
    <w:rsid w:val="009525FB"/>
    <w:rsid w:val="009526CD"/>
    <w:rsid w:val="00952B9A"/>
    <w:rsid w:val="00952E11"/>
    <w:rsid w:val="00952F77"/>
    <w:rsid w:val="0095324E"/>
    <w:rsid w:val="00953298"/>
    <w:rsid w:val="0095398B"/>
    <w:rsid w:val="00953DAF"/>
    <w:rsid w:val="0095449B"/>
    <w:rsid w:val="00954BDD"/>
    <w:rsid w:val="009561BD"/>
    <w:rsid w:val="00956D8B"/>
    <w:rsid w:val="009572A3"/>
    <w:rsid w:val="00957409"/>
    <w:rsid w:val="0095777B"/>
    <w:rsid w:val="009578C3"/>
    <w:rsid w:val="009579A2"/>
    <w:rsid w:val="0096024C"/>
    <w:rsid w:val="00960B71"/>
    <w:rsid w:val="00960EB2"/>
    <w:rsid w:val="0096117F"/>
    <w:rsid w:val="00961247"/>
    <w:rsid w:val="00961AC8"/>
    <w:rsid w:val="00961C81"/>
    <w:rsid w:val="00962215"/>
    <w:rsid w:val="00962521"/>
    <w:rsid w:val="0096256C"/>
    <w:rsid w:val="00962B5B"/>
    <w:rsid w:val="00962DE7"/>
    <w:rsid w:val="00962FF8"/>
    <w:rsid w:val="0096323D"/>
    <w:rsid w:val="00963279"/>
    <w:rsid w:val="009632CC"/>
    <w:rsid w:val="009637F4"/>
    <w:rsid w:val="00963A4D"/>
    <w:rsid w:val="00963FA6"/>
    <w:rsid w:val="00964589"/>
    <w:rsid w:val="00964704"/>
    <w:rsid w:val="009649EB"/>
    <w:rsid w:val="009651FC"/>
    <w:rsid w:val="009657E9"/>
    <w:rsid w:val="00965ABC"/>
    <w:rsid w:val="00965CD5"/>
    <w:rsid w:val="00965F88"/>
    <w:rsid w:val="00966261"/>
    <w:rsid w:val="009662EA"/>
    <w:rsid w:val="0096677C"/>
    <w:rsid w:val="00966ACA"/>
    <w:rsid w:val="00970260"/>
    <w:rsid w:val="00970601"/>
    <w:rsid w:val="0097089B"/>
    <w:rsid w:val="009710B2"/>
    <w:rsid w:val="009719E4"/>
    <w:rsid w:val="00971A19"/>
    <w:rsid w:val="00971E45"/>
    <w:rsid w:val="0097276B"/>
    <w:rsid w:val="00972933"/>
    <w:rsid w:val="00972BC6"/>
    <w:rsid w:val="00973503"/>
    <w:rsid w:val="009737D5"/>
    <w:rsid w:val="00973A66"/>
    <w:rsid w:val="00973C2E"/>
    <w:rsid w:val="00974440"/>
    <w:rsid w:val="009744C5"/>
    <w:rsid w:val="0097456C"/>
    <w:rsid w:val="0097542F"/>
    <w:rsid w:val="00975BD7"/>
    <w:rsid w:val="00975CBB"/>
    <w:rsid w:val="00975E66"/>
    <w:rsid w:val="00975F6F"/>
    <w:rsid w:val="0097616C"/>
    <w:rsid w:val="009762ED"/>
    <w:rsid w:val="0097697D"/>
    <w:rsid w:val="00976A35"/>
    <w:rsid w:val="00976FCD"/>
    <w:rsid w:val="00977C9D"/>
    <w:rsid w:val="00977F4F"/>
    <w:rsid w:val="00977FC3"/>
    <w:rsid w:val="009801EC"/>
    <w:rsid w:val="0098030C"/>
    <w:rsid w:val="00980761"/>
    <w:rsid w:val="00980CE7"/>
    <w:rsid w:val="00980EBA"/>
    <w:rsid w:val="0098176C"/>
    <w:rsid w:val="009821E3"/>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ACC"/>
    <w:rsid w:val="00985B8A"/>
    <w:rsid w:val="009867B6"/>
    <w:rsid w:val="00986A50"/>
    <w:rsid w:val="00986D0B"/>
    <w:rsid w:val="009871C4"/>
    <w:rsid w:val="00987556"/>
    <w:rsid w:val="00987BA4"/>
    <w:rsid w:val="00987C9E"/>
    <w:rsid w:val="00987DB6"/>
    <w:rsid w:val="00990205"/>
    <w:rsid w:val="0099025B"/>
    <w:rsid w:val="009903A2"/>
    <w:rsid w:val="009905E0"/>
    <w:rsid w:val="0099063A"/>
    <w:rsid w:val="00990CD5"/>
    <w:rsid w:val="00990DF3"/>
    <w:rsid w:val="00990EB3"/>
    <w:rsid w:val="00990FAF"/>
    <w:rsid w:val="0099109A"/>
    <w:rsid w:val="00991442"/>
    <w:rsid w:val="009916F1"/>
    <w:rsid w:val="00991F85"/>
    <w:rsid w:val="0099236C"/>
    <w:rsid w:val="00992755"/>
    <w:rsid w:val="0099276B"/>
    <w:rsid w:val="00993131"/>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8EB"/>
    <w:rsid w:val="00996B98"/>
    <w:rsid w:val="00996BCB"/>
    <w:rsid w:val="00996D65"/>
    <w:rsid w:val="00996EAE"/>
    <w:rsid w:val="0099740E"/>
    <w:rsid w:val="009978BE"/>
    <w:rsid w:val="009A053B"/>
    <w:rsid w:val="009A0F69"/>
    <w:rsid w:val="009A106F"/>
    <w:rsid w:val="009A1281"/>
    <w:rsid w:val="009A1408"/>
    <w:rsid w:val="009A1A20"/>
    <w:rsid w:val="009A26B9"/>
    <w:rsid w:val="009A4027"/>
    <w:rsid w:val="009A4197"/>
    <w:rsid w:val="009A4334"/>
    <w:rsid w:val="009A479A"/>
    <w:rsid w:val="009A4BF2"/>
    <w:rsid w:val="009A5078"/>
    <w:rsid w:val="009A51EA"/>
    <w:rsid w:val="009A540A"/>
    <w:rsid w:val="009A5DE9"/>
    <w:rsid w:val="009A6459"/>
    <w:rsid w:val="009A6A20"/>
    <w:rsid w:val="009A7262"/>
    <w:rsid w:val="009A74A5"/>
    <w:rsid w:val="009A7626"/>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835"/>
    <w:rsid w:val="009B7C8C"/>
    <w:rsid w:val="009B7EAD"/>
    <w:rsid w:val="009C079C"/>
    <w:rsid w:val="009C1CAA"/>
    <w:rsid w:val="009C2EF9"/>
    <w:rsid w:val="009C345E"/>
    <w:rsid w:val="009C3473"/>
    <w:rsid w:val="009C38A3"/>
    <w:rsid w:val="009C3E17"/>
    <w:rsid w:val="009C43AE"/>
    <w:rsid w:val="009C458C"/>
    <w:rsid w:val="009C57E7"/>
    <w:rsid w:val="009C58F6"/>
    <w:rsid w:val="009C596C"/>
    <w:rsid w:val="009C676D"/>
    <w:rsid w:val="009C6E14"/>
    <w:rsid w:val="009C71F0"/>
    <w:rsid w:val="009C77AE"/>
    <w:rsid w:val="009D03C4"/>
    <w:rsid w:val="009D0612"/>
    <w:rsid w:val="009D18AA"/>
    <w:rsid w:val="009D29B1"/>
    <w:rsid w:val="009D30AF"/>
    <w:rsid w:val="009D379F"/>
    <w:rsid w:val="009D3A64"/>
    <w:rsid w:val="009D4272"/>
    <w:rsid w:val="009D4344"/>
    <w:rsid w:val="009D4B71"/>
    <w:rsid w:val="009D538C"/>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77C0"/>
    <w:rsid w:val="009E7EC5"/>
    <w:rsid w:val="009E7F42"/>
    <w:rsid w:val="009F03DA"/>
    <w:rsid w:val="009F05BE"/>
    <w:rsid w:val="009F07F7"/>
    <w:rsid w:val="009F097A"/>
    <w:rsid w:val="009F0A44"/>
    <w:rsid w:val="009F15DD"/>
    <w:rsid w:val="009F16D4"/>
    <w:rsid w:val="009F1738"/>
    <w:rsid w:val="009F224C"/>
    <w:rsid w:val="009F24E1"/>
    <w:rsid w:val="009F24E5"/>
    <w:rsid w:val="009F25DC"/>
    <w:rsid w:val="009F2B74"/>
    <w:rsid w:val="009F3B55"/>
    <w:rsid w:val="009F3CA6"/>
    <w:rsid w:val="009F41CD"/>
    <w:rsid w:val="009F4893"/>
    <w:rsid w:val="009F5BBE"/>
    <w:rsid w:val="009F5BDC"/>
    <w:rsid w:val="009F5D36"/>
    <w:rsid w:val="009F68B1"/>
    <w:rsid w:val="009F6A6E"/>
    <w:rsid w:val="009F6A8B"/>
    <w:rsid w:val="009F6C04"/>
    <w:rsid w:val="009F6E54"/>
    <w:rsid w:val="009F6EF5"/>
    <w:rsid w:val="009F73CC"/>
    <w:rsid w:val="009F77CD"/>
    <w:rsid w:val="009F78A7"/>
    <w:rsid w:val="00A00019"/>
    <w:rsid w:val="00A00D88"/>
    <w:rsid w:val="00A00EF1"/>
    <w:rsid w:val="00A01324"/>
    <w:rsid w:val="00A018EE"/>
    <w:rsid w:val="00A01F0B"/>
    <w:rsid w:val="00A0242A"/>
    <w:rsid w:val="00A02C29"/>
    <w:rsid w:val="00A034FA"/>
    <w:rsid w:val="00A03A8A"/>
    <w:rsid w:val="00A03B0D"/>
    <w:rsid w:val="00A04096"/>
    <w:rsid w:val="00A04540"/>
    <w:rsid w:val="00A04F82"/>
    <w:rsid w:val="00A04F96"/>
    <w:rsid w:val="00A051E9"/>
    <w:rsid w:val="00A05772"/>
    <w:rsid w:val="00A06880"/>
    <w:rsid w:val="00A06D3F"/>
    <w:rsid w:val="00A06D6B"/>
    <w:rsid w:val="00A06D7B"/>
    <w:rsid w:val="00A07452"/>
    <w:rsid w:val="00A07EE6"/>
    <w:rsid w:val="00A1012B"/>
    <w:rsid w:val="00A10299"/>
    <w:rsid w:val="00A103F2"/>
    <w:rsid w:val="00A10E8E"/>
    <w:rsid w:val="00A11D74"/>
    <w:rsid w:val="00A120FF"/>
    <w:rsid w:val="00A1237B"/>
    <w:rsid w:val="00A125C4"/>
    <w:rsid w:val="00A13005"/>
    <w:rsid w:val="00A13077"/>
    <w:rsid w:val="00A13081"/>
    <w:rsid w:val="00A13A84"/>
    <w:rsid w:val="00A141AD"/>
    <w:rsid w:val="00A14244"/>
    <w:rsid w:val="00A149AB"/>
    <w:rsid w:val="00A14F63"/>
    <w:rsid w:val="00A15953"/>
    <w:rsid w:val="00A1595B"/>
    <w:rsid w:val="00A159CD"/>
    <w:rsid w:val="00A160A7"/>
    <w:rsid w:val="00A16224"/>
    <w:rsid w:val="00A163E8"/>
    <w:rsid w:val="00A164AD"/>
    <w:rsid w:val="00A1714A"/>
    <w:rsid w:val="00A176CE"/>
    <w:rsid w:val="00A17705"/>
    <w:rsid w:val="00A179C1"/>
    <w:rsid w:val="00A20189"/>
    <w:rsid w:val="00A204CB"/>
    <w:rsid w:val="00A205E9"/>
    <w:rsid w:val="00A20DCB"/>
    <w:rsid w:val="00A20DD7"/>
    <w:rsid w:val="00A21009"/>
    <w:rsid w:val="00A218DC"/>
    <w:rsid w:val="00A21A6A"/>
    <w:rsid w:val="00A21CA5"/>
    <w:rsid w:val="00A21ED4"/>
    <w:rsid w:val="00A21F28"/>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BE0"/>
    <w:rsid w:val="00A26D3B"/>
    <w:rsid w:val="00A2727E"/>
    <w:rsid w:val="00A272E0"/>
    <w:rsid w:val="00A27A03"/>
    <w:rsid w:val="00A27BC0"/>
    <w:rsid w:val="00A301D9"/>
    <w:rsid w:val="00A3072B"/>
    <w:rsid w:val="00A308E2"/>
    <w:rsid w:val="00A30B67"/>
    <w:rsid w:val="00A30C40"/>
    <w:rsid w:val="00A31831"/>
    <w:rsid w:val="00A31CE7"/>
    <w:rsid w:val="00A321C8"/>
    <w:rsid w:val="00A327A0"/>
    <w:rsid w:val="00A32F5F"/>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F9A"/>
    <w:rsid w:val="00A40102"/>
    <w:rsid w:val="00A40202"/>
    <w:rsid w:val="00A40616"/>
    <w:rsid w:val="00A407BB"/>
    <w:rsid w:val="00A4115C"/>
    <w:rsid w:val="00A4123F"/>
    <w:rsid w:val="00A415C3"/>
    <w:rsid w:val="00A42A42"/>
    <w:rsid w:val="00A42C08"/>
    <w:rsid w:val="00A43179"/>
    <w:rsid w:val="00A431E6"/>
    <w:rsid w:val="00A4330B"/>
    <w:rsid w:val="00A4391C"/>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622"/>
    <w:rsid w:val="00A5065A"/>
    <w:rsid w:val="00A50969"/>
    <w:rsid w:val="00A5097E"/>
    <w:rsid w:val="00A509A3"/>
    <w:rsid w:val="00A509D0"/>
    <w:rsid w:val="00A50A4A"/>
    <w:rsid w:val="00A51655"/>
    <w:rsid w:val="00A51FE0"/>
    <w:rsid w:val="00A52052"/>
    <w:rsid w:val="00A524D5"/>
    <w:rsid w:val="00A526F2"/>
    <w:rsid w:val="00A52A9A"/>
    <w:rsid w:val="00A52C3F"/>
    <w:rsid w:val="00A52DCA"/>
    <w:rsid w:val="00A52FB9"/>
    <w:rsid w:val="00A53201"/>
    <w:rsid w:val="00A54081"/>
    <w:rsid w:val="00A54316"/>
    <w:rsid w:val="00A54B21"/>
    <w:rsid w:val="00A54FD2"/>
    <w:rsid w:val="00A552BC"/>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26DD"/>
    <w:rsid w:val="00A62D7B"/>
    <w:rsid w:val="00A62E4D"/>
    <w:rsid w:val="00A62F55"/>
    <w:rsid w:val="00A63888"/>
    <w:rsid w:val="00A64045"/>
    <w:rsid w:val="00A64CF4"/>
    <w:rsid w:val="00A650E7"/>
    <w:rsid w:val="00A652FA"/>
    <w:rsid w:val="00A65AC8"/>
    <w:rsid w:val="00A65E02"/>
    <w:rsid w:val="00A66628"/>
    <w:rsid w:val="00A66C40"/>
    <w:rsid w:val="00A66D33"/>
    <w:rsid w:val="00A670FB"/>
    <w:rsid w:val="00A671B1"/>
    <w:rsid w:val="00A6726B"/>
    <w:rsid w:val="00A67289"/>
    <w:rsid w:val="00A673E7"/>
    <w:rsid w:val="00A67DD7"/>
    <w:rsid w:val="00A67E26"/>
    <w:rsid w:val="00A70024"/>
    <w:rsid w:val="00A7133C"/>
    <w:rsid w:val="00A71792"/>
    <w:rsid w:val="00A71CC4"/>
    <w:rsid w:val="00A72300"/>
    <w:rsid w:val="00A7236B"/>
    <w:rsid w:val="00A72518"/>
    <w:rsid w:val="00A72A8A"/>
    <w:rsid w:val="00A72C15"/>
    <w:rsid w:val="00A72C2B"/>
    <w:rsid w:val="00A738AE"/>
    <w:rsid w:val="00A73A45"/>
    <w:rsid w:val="00A74032"/>
    <w:rsid w:val="00A7450E"/>
    <w:rsid w:val="00A747D4"/>
    <w:rsid w:val="00A7488C"/>
    <w:rsid w:val="00A74C9C"/>
    <w:rsid w:val="00A74F0E"/>
    <w:rsid w:val="00A75B44"/>
    <w:rsid w:val="00A75B99"/>
    <w:rsid w:val="00A75BF8"/>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7D2"/>
    <w:rsid w:val="00A869BC"/>
    <w:rsid w:val="00A86FB7"/>
    <w:rsid w:val="00A871B8"/>
    <w:rsid w:val="00A8726F"/>
    <w:rsid w:val="00A87D40"/>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FE2"/>
    <w:rsid w:val="00A96373"/>
    <w:rsid w:val="00A96CC9"/>
    <w:rsid w:val="00A97B0A"/>
    <w:rsid w:val="00AA0194"/>
    <w:rsid w:val="00AA0214"/>
    <w:rsid w:val="00AA0648"/>
    <w:rsid w:val="00AA0656"/>
    <w:rsid w:val="00AA08DD"/>
    <w:rsid w:val="00AA16A4"/>
    <w:rsid w:val="00AA1A8F"/>
    <w:rsid w:val="00AA1CD6"/>
    <w:rsid w:val="00AA2323"/>
    <w:rsid w:val="00AA24B5"/>
    <w:rsid w:val="00AA3198"/>
    <w:rsid w:val="00AA33A3"/>
    <w:rsid w:val="00AA3DBE"/>
    <w:rsid w:val="00AA3F41"/>
    <w:rsid w:val="00AA3FC5"/>
    <w:rsid w:val="00AA4272"/>
    <w:rsid w:val="00AA42EF"/>
    <w:rsid w:val="00AA4314"/>
    <w:rsid w:val="00AA498F"/>
    <w:rsid w:val="00AA4AC1"/>
    <w:rsid w:val="00AA4B9F"/>
    <w:rsid w:val="00AA4CBD"/>
    <w:rsid w:val="00AA4CED"/>
    <w:rsid w:val="00AA53D3"/>
    <w:rsid w:val="00AA5AD9"/>
    <w:rsid w:val="00AA6245"/>
    <w:rsid w:val="00AA683E"/>
    <w:rsid w:val="00AA6927"/>
    <w:rsid w:val="00AA69F4"/>
    <w:rsid w:val="00AA73DF"/>
    <w:rsid w:val="00AA7462"/>
    <w:rsid w:val="00AA7922"/>
    <w:rsid w:val="00AA7AEE"/>
    <w:rsid w:val="00AA7EFE"/>
    <w:rsid w:val="00AB0056"/>
    <w:rsid w:val="00AB028B"/>
    <w:rsid w:val="00AB04D3"/>
    <w:rsid w:val="00AB0695"/>
    <w:rsid w:val="00AB07F2"/>
    <w:rsid w:val="00AB0DDB"/>
    <w:rsid w:val="00AB0F1C"/>
    <w:rsid w:val="00AB10EC"/>
    <w:rsid w:val="00AB16B8"/>
    <w:rsid w:val="00AB1B2D"/>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34A"/>
    <w:rsid w:val="00AB536D"/>
    <w:rsid w:val="00AB5386"/>
    <w:rsid w:val="00AB5BEF"/>
    <w:rsid w:val="00AB5EE7"/>
    <w:rsid w:val="00AB6524"/>
    <w:rsid w:val="00AB670A"/>
    <w:rsid w:val="00AB6BED"/>
    <w:rsid w:val="00AB6F92"/>
    <w:rsid w:val="00AB7827"/>
    <w:rsid w:val="00AB7C90"/>
    <w:rsid w:val="00AC00B6"/>
    <w:rsid w:val="00AC0F45"/>
    <w:rsid w:val="00AC11DE"/>
    <w:rsid w:val="00AC1B1C"/>
    <w:rsid w:val="00AC1FD2"/>
    <w:rsid w:val="00AC2106"/>
    <w:rsid w:val="00AC2324"/>
    <w:rsid w:val="00AC270E"/>
    <w:rsid w:val="00AC2CEB"/>
    <w:rsid w:val="00AC30EA"/>
    <w:rsid w:val="00AC35F3"/>
    <w:rsid w:val="00AC4045"/>
    <w:rsid w:val="00AC4889"/>
    <w:rsid w:val="00AC48DC"/>
    <w:rsid w:val="00AC5822"/>
    <w:rsid w:val="00AC5AC7"/>
    <w:rsid w:val="00AC5D2E"/>
    <w:rsid w:val="00AC5D3B"/>
    <w:rsid w:val="00AC5DBB"/>
    <w:rsid w:val="00AC6F0C"/>
    <w:rsid w:val="00AC7452"/>
    <w:rsid w:val="00AC7619"/>
    <w:rsid w:val="00AD0037"/>
    <w:rsid w:val="00AD00E0"/>
    <w:rsid w:val="00AD0106"/>
    <w:rsid w:val="00AD076E"/>
    <w:rsid w:val="00AD0936"/>
    <w:rsid w:val="00AD11FC"/>
    <w:rsid w:val="00AD1272"/>
    <w:rsid w:val="00AD14FB"/>
    <w:rsid w:val="00AD18AB"/>
    <w:rsid w:val="00AD1EE8"/>
    <w:rsid w:val="00AD1FAB"/>
    <w:rsid w:val="00AD2729"/>
    <w:rsid w:val="00AD2FCD"/>
    <w:rsid w:val="00AD2FF5"/>
    <w:rsid w:val="00AD309E"/>
    <w:rsid w:val="00AD31F3"/>
    <w:rsid w:val="00AD34E3"/>
    <w:rsid w:val="00AD3A3D"/>
    <w:rsid w:val="00AD3E4F"/>
    <w:rsid w:val="00AD40E2"/>
    <w:rsid w:val="00AD45BD"/>
    <w:rsid w:val="00AD48D0"/>
    <w:rsid w:val="00AD4DB3"/>
    <w:rsid w:val="00AD500A"/>
    <w:rsid w:val="00AD5109"/>
    <w:rsid w:val="00AD51B7"/>
    <w:rsid w:val="00AD5666"/>
    <w:rsid w:val="00AD58F4"/>
    <w:rsid w:val="00AD59DD"/>
    <w:rsid w:val="00AD5A92"/>
    <w:rsid w:val="00AD5E54"/>
    <w:rsid w:val="00AD7088"/>
    <w:rsid w:val="00AD726B"/>
    <w:rsid w:val="00AD72F5"/>
    <w:rsid w:val="00AD762F"/>
    <w:rsid w:val="00AD780F"/>
    <w:rsid w:val="00AE06D6"/>
    <w:rsid w:val="00AE0C00"/>
    <w:rsid w:val="00AE0EDB"/>
    <w:rsid w:val="00AE11C9"/>
    <w:rsid w:val="00AE1227"/>
    <w:rsid w:val="00AE14D3"/>
    <w:rsid w:val="00AE1599"/>
    <w:rsid w:val="00AE1801"/>
    <w:rsid w:val="00AE18C0"/>
    <w:rsid w:val="00AE1C07"/>
    <w:rsid w:val="00AE2296"/>
    <w:rsid w:val="00AE28FF"/>
    <w:rsid w:val="00AE2FD9"/>
    <w:rsid w:val="00AE37E3"/>
    <w:rsid w:val="00AE3F9A"/>
    <w:rsid w:val="00AE4333"/>
    <w:rsid w:val="00AE4474"/>
    <w:rsid w:val="00AE532E"/>
    <w:rsid w:val="00AE5E36"/>
    <w:rsid w:val="00AE5F91"/>
    <w:rsid w:val="00AE620C"/>
    <w:rsid w:val="00AE6229"/>
    <w:rsid w:val="00AE6D32"/>
    <w:rsid w:val="00AE6D9C"/>
    <w:rsid w:val="00AE6F91"/>
    <w:rsid w:val="00AE72E8"/>
    <w:rsid w:val="00AE75F9"/>
    <w:rsid w:val="00AE76AF"/>
    <w:rsid w:val="00AE77A8"/>
    <w:rsid w:val="00AE7F72"/>
    <w:rsid w:val="00AF00A0"/>
    <w:rsid w:val="00AF016A"/>
    <w:rsid w:val="00AF02A7"/>
    <w:rsid w:val="00AF0753"/>
    <w:rsid w:val="00AF099F"/>
    <w:rsid w:val="00AF0BFE"/>
    <w:rsid w:val="00AF137F"/>
    <w:rsid w:val="00AF13FE"/>
    <w:rsid w:val="00AF14DA"/>
    <w:rsid w:val="00AF1F59"/>
    <w:rsid w:val="00AF1FFB"/>
    <w:rsid w:val="00AF2062"/>
    <w:rsid w:val="00AF2179"/>
    <w:rsid w:val="00AF286C"/>
    <w:rsid w:val="00AF28FC"/>
    <w:rsid w:val="00AF29D7"/>
    <w:rsid w:val="00AF2BA5"/>
    <w:rsid w:val="00AF2C59"/>
    <w:rsid w:val="00AF3509"/>
    <w:rsid w:val="00AF3AA9"/>
    <w:rsid w:val="00AF4233"/>
    <w:rsid w:val="00AF4A84"/>
    <w:rsid w:val="00AF4BC6"/>
    <w:rsid w:val="00AF4C3E"/>
    <w:rsid w:val="00AF4E8F"/>
    <w:rsid w:val="00AF5AEC"/>
    <w:rsid w:val="00AF5BE6"/>
    <w:rsid w:val="00AF5FFE"/>
    <w:rsid w:val="00AF6113"/>
    <w:rsid w:val="00AF62B1"/>
    <w:rsid w:val="00AF6820"/>
    <w:rsid w:val="00AF6CE2"/>
    <w:rsid w:val="00AF6D6C"/>
    <w:rsid w:val="00AF6F71"/>
    <w:rsid w:val="00AF725F"/>
    <w:rsid w:val="00AF735A"/>
    <w:rsid w:val="00AF7576"/>
    <w:rsid w:val="00AF772A"/>
    <w:rsid w:val="00AF7866"/>
    <w:rsid w:val="00B00B03"/>
    <w:rsid w:val="00B00C57"/>
    <w:rsid w:val="00B00D8B"/>
    <w:rsid w:val="00B00DF2"/>
    <w:rsid w:val="00B0195E"/>
    <w:rsid w:val="00B01BBB"/>
    <w:rsid w:val="00B02022"/>
    <w:rsid w:val="00B0210F"/>
    <w:rsid w:val="00B022C6"/>
    <w:rsid w:val="00B025E9"/>
    <w:rsid w:val="00B02D29"/>
    <w:rsid w:val="00B02FCA"/>
    <w:rsid w:val="00B03016"/>
    <w:rsid w:val="00B036E3"/>
    <w:rsid w:val="00B03FB1"/>
    <w:rsid w:val="00B0401F"/>
    <w:rsid w:val="00B04976"/>
    <w:rsid w:val="00B049F0"/>
    <w:rsid w:val="00B04D54"/>
    <w:rsid w:val="00B051A3"/>
    <w:rsid w:val="00B05EC5"/>
    <w:rsid w:val="00B06032"/>
    <w:rsid w:val="00B06229"/>
    <w:rsid w:val="00B0640A"/>
    <w:rsid w:val="00B0642A"/>
    <w:rsid w:val="00B06A4E"/>
    <w:rsid w:val="00B07A14"/>
    <w:rsid w:val="00B07B0F"/>
    <w:rsid w:val="00B07BB3"/>
    <w:rsid w:val="00B07D81"/>
    <w:rsid w:val="00B11569"/>
    <w:rsid w:val="00B1169A"/>
    <w:rsid w:val="00B11E20"/>
    <w:rsid w:val="00B11F90"/>
    <w:rsid w:val="00B12031"/>
    <w:rsid w:val="00B12202"/>
    <w:rsid w:val="00B123E2"/>
    <w:rsid w:val="00B126AE"/>
    <w:rsid w:val="00B12C55"/>
    <w:rsid w:val="00B134DB"/>
    <w:rsid w:val="00B138B6"/>
    <w:rsid w:val="00B13E04"/>
    <w:rsid w:val="00B14262"/>
    <w:rsid w:val="00B145D2"/>
    <w:rsid w:val="00B1461A"/>
    <w:rsid w:val="00B1482C"/>
    <w:rsid w:val="00B148B4"/>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402C"/>
    <w:rsid w:val="00B244A1"/>
    <w:rsid w:val="00B24655"/>
    <w:rsid w:val="00B24DBE"/>
    <w:rsid w:val="00B24F1C"/>
    <w:rsid w:val="00B25929"/>
    <w:rsid w:val="00B25BB5"/>
    <w:rsid w:val="00B2649E"/>
    <w:rsid w:val="00B2655C"/>
    <w:rsid w:val="00B265EC"/>
    <w:rsid w:val="00B27D15"/>
    <w:rsid w:val="00B27E46"/>
    <w:rsid w:val="00B3048A"/>
    <w:rsid w:val="00B3063E"/>
    <w:rsid w:val="00B307E6"/>
    <w:rsid w:val="00B30E22"/>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FFF"/>
    <w:rsid w:val="00B361B9"/>
    <w:rsid w:val="00B36348"/>
    <w:rsid w:val="00B36478"/>
    <w:rsid w:val="00B36844"/>
    <w:rsid w:val="00B370B0"/>
    <w:rsid w:val="00B37193"/>
    <w:rsid w:val="00B371F0"/>
    <w:rsid w:val="00B373AA"/>
    <w:rsid w:val="00B379D6"/>
    <w:rsid w:val="00B37CF8"/>
    <w:rsid w:val="00B40048"/>
    <w:rsid w:val="00B4005B"/>
    <w:rsid w:val="00B40629"/>
    <w:rsid w:val="00B40657"/>
    <w:rsid w:val="00B40C63"/>
    <w:rsid w:val="00B40F7B"/>
    <w:rsid w:val="00B410B5"/>
    <w:rsid w:val="00B41677"/>
    <w:rsid w:val="00B41679"/>
    <w:rsid w:val="00B41B63"/>
    <w:rsid w:val="00B41FA0"/>
    <w:rsid w:val="00B429A4"/>
    <w:rsid w:val="00B42B87"/>
    <w:rsid w:val="00B42D8D"/>
    <w:rsid w:val="00B43146"/>
    <w:rsid w:val="00B4322B"/>
    <w:rsid w:val="00B43939"/>
    <w:rsid w:val="00B43B0B"/>
    <w:rsid w:val="00B43BA4"/>
    <w:rsid w:val="00B4405F"/>
    <w:rsid w:val="00B449B6"/>
    <w:rsid w:val="00B44CAF"/>
    <w:rsid w:val="00B44DBB"/>
    <w:rsid w:val="00B44E64"/>
    <w:rsid w:val="00B4510D"/>
    <w:rsid w:val="00B45260"/>
    <w:rsid w:val="00B456CC"/>
    <w:rsid w:val="00B45816"/>
    <w:rsid w:val="00B4599C"/>
    <w:rsid w:val="00B466A4"/>
    <w:rsid w:val="00B466CF"/>
    <w:rsid w:val="00B4674C"/>
    <w:rsid w:val="00B47869"/>
    <w:rsid w:val="00B4787F"/>
    <w:rsid w:val="00B47BBF"/>
    <w:rsid w:val="00B47EE9"/>
    <w:rsid w:val="00B501E5"/>
    <w:rsid w:val="00B5072C"/>
    <w:rsid w:val="00B50830"/>
    <w:rsid w:val="00B50A44"/>
    <w:rsid w:val="00B50FC2"/>
    <w:rsid w:val="00B513EB"/>
    <w:rsid w:val="00B51668"/>
    <w:rsid w:val="00B519F4"/>
    <w:rsid w:val="00B51D1A"/>
    <w:rsid w:val="00B5214A"/>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954"/>
    <w:rsid w:val="00B60A23"/>
    <w:rsid w:val="00B62326"/>
    <w:rsid w:val="00B628AD"/>
    <w:rsid w:val="00B62DF8"/>
    <w:rsid w:val="00B63038"/>
    <w:rsid w:val="00B630F6"/>
    <w:rsid w:val="00B633FD"/>
    <w:rsid w:val="00B635B6"/>
    <w:rsid w:val="00B636D0"/>
    <w:rsid w:val="00B63B64"/>
    <w:rsid w:val="00B63C53"/>
    <w:rsid w:val="00B63ECF"/>
    <w:rsid w:val="00B64341"/>
    <w:rsid w:val="00B647A3"/>
    <w:rsid w:val="00B64B66"/>
    <w:rsid w:val="00B64CCF"/>
    <w:rsid w:val="00B6512A"/>
    <w:rsid w:val="00B65C95"/>
    <w:rsid w:val="00B6651D"/>
    <w:rsid w:val="00B6691E"/>
    <w:rsid w:val="00B6723F"/>
    <w:rsid w:val="00B678BA"/>
    <w:rsid w:val="00B67B13"/>
    <w:rsid w:val="00B67D38"/>
    <w:rsid w:val="00B70178"/>
    <w:rsid w:val="00B7057F"/>
    <w:rsid w:val="00B70A8F"/>
    <w:rsid w:val="00B70BE3"/>
    <w:rsid w:val="00B71315"/>
    <w:rsid w:val="00B71324"/>
    <w:rsid w:val="00B714D3"/>
    <w:rsid w:val="00B7157B"/>
    <w:rsid w:val="00B715F4"/>
    <w:rsid w:val="00B715FE"/>
    <w:rsid w:val="00B71B3D"/>
    <w:rsid w:val="00B71E40"/>
    <w:rsid w:val="00B72322"/>
    <w:rsid w:val="00B729E9"/>
    <w:rsid w:val="00B72B45"/>
    <w:rsid w:val="00B730B1"/>
    <w:rsid w:val="00B73968"/>
    <w:rsid w:val="00B73E4E"/>
    <w:rsid w:val="00B73FEF"/>
    <w:rsid w:val="00B74315"/>
    <w:rsid w:val="00B74686"/>
    <w:rsid w:val="00B74798"/>
    <w:rsid w:val="00B74897"/>
    <w:rsid w:val="00B74CFC"/>
    <w:rsid w:val="00B75140"/>
    <w:rsid w:val="00B752DE"/>
    <w:rsid w:val="00B755F2"/>
    <w:rsid w:val="00B7593D"/>
    <w:rsid w:val="00B75C04"/>
    <w:rsid w:val="00B76D0C"/>
    <w:rsid w:val="00B7723B"/>
    <w:rsid w:val="00B7742C"/>
    <w:rsid w:val="00B77761"/>
    <w:rsid w:val="00B77822"/>
    <w:rsid w:val="00B80300"/>
    <w:rsid w:val="00B804F0"/>
    <w:rsid w:val="00B8065A"/>
    <w:rsid w:val="00B812D3"/>
    <w:rsid w:val="00B81515"/>
    <w:rsid w:val="00B81BE9"/>
    <w:rsid w:val="00B81C4C"/>
    <w:rsid w:val="00B81E00"/>
    <w:rsid w:val="00B8238F"/>
    <w:rsid w:val="00B825B0"/>
    <w:rsid w:val="00B829C5"/>
    <w:rsid w:val="00B830EF"/>
    <w:rsid w:val="00B83399"/>
    <w:rsid w:val="00B835D4"/>
    <w:rsid w:val="00B83751"/>
    <w:rsid w:val="00B8491A"/>
    <w:rsid w:val="00B84CAC"/>
    <w:rsid w:val="00B84E52"/>
    <w:rsid w:val="00B8519D"/>
    <w:rsid w:val="00B8565E"/>
    <w:rsid w:val="00B85CF1"/>
    <w:rsid w:val="00B85E46"/>
    <w:rsid w:val="00B86646"/>
    <w:rsid w:val="00B8673A"/>
    <w:rsid w:val="00B86A48"/>
    <w:rsid w:val="00B86BF8"/>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6DD"/>
    <w:rsid w:val="00B97725"/>
    <w:rsid w:val="00B97BCE"/>
    <w:rsid w:val="00BA00DA"/>
    <w:rsid w:val="00BA09E7"/>
    <w:rsid w:val="00BA0E68"/>
    <w:rsid w:val="00BA1141"/>
    <w:rsid w:val="00BA137A"/>
    <w:rsid w:val="00BA1BCD"/>
    <w:rsid w:val="00BA1C23"/>
    <w:rsid w:val="00BA1F41"/>
    <w:rsid w:val="00BA2141"/>
    <w:rsid w:val="00BA25CB"/>
    <w:rsid w:val="00BA28A8"/>
    <w:rsid w:val="00BA2B8A"/>
    <w:rsid w:val="00BA2C8C"/>
    <w:rsid w:val="00BA2DED"/>
    <w:rsid w:val="00BA2E3B"/>
    <w:rsid w:val="00BA2E54"/>
    <w:rsid w:val="00BA31E4"/>
    <w:rsid w:val="00BA37E9"/>
    <w:rsid w:val="00BA40B2"/>
    <w:rsid w:val="00BA4511"/>
    <w:rsid w:val="00BA48FB"/>
    <w:rsid w:val="00BA4BE2"/>
    <w:rsid w:val="00BA5038"/>
    <w:rsid w:val="00BA5041"/>
    <w:rsid w:val="00BA5069"/>
    <w:rsid w:val="00BA55EA"/>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46D"/>
    <w:rsid w:val="00BB1534"/>
    <w:rsid w:val="00BB18E7"/>
    <w:rsid w:val="00BB1C6C"/>
    <w:rsid w:val="00BB1E6B"/>
    <w:rsid w:val="00BB2026"/>
    <w:rsid w:val="00BB2ACD"/>
    <w:rsid w:val="00BB2C95"/>
    <w:rsid w:val="00BB2DC4"/>
    <w:rsid w:val="00BB3176"/>
    <w:rsid w:val="00BB35D9"/>
    <w:rsid w:val="00BB3693"/>
    <w:rsid w:val="00BB3913"/>
    <w:rsid w:val="00BB4E8C"/>
    <w:rsid w:val="00BB4FBE"/>
    <w:rsid w:val="00BB5D5E"/>
    <w:rsid w:val="00BB61C1"/>
    <w:rsid w:val="00BB6904"/>
    <w:rsid w:val="00BB6CBB"/>
    <w:rsid w:val="00BB7C13"/>
    <w:rsid w:val="00BC071F"/>
    <w:rsid w:val="00BC07DB"/>
    <w:rsid w:val="00BC10EA"/>
    <w:rsid w:val="00BC1159"/>
    <w:rsid w:val="00BC1427"/>
    <w:rsid w:val="00BC14A1"/>
    <w:rsid w:val="00BC18BF"/>
    <w:rsid w:val="00BC1F22"/>
    <w:rsid w:val="00BC2848"/>
    <w:rsid w:val="00BC3449"/>
    <w:rsid w:val="00BC35D9"/>
    <w:rsid w:val="00BC3B36"/>
    <w:rsid w:val="00BC3CB7"/>
    <w:rsid w:val="00BC3E7C"/>
    <w:rsid w:val="00BC4AEA"/>
    <w:rsid w:val="00BC5637"/>
    <w:rsid w:val="00BC5DEF"/>
    <w:rsid w:val="00BC5FFD"/>
    <w:rsid w:val="00BC62D0"/>
    <w:rsid w:val="00BC666D"/>
    <w:rsid w:val="00BC6931"/>
    <w:rsid w:val="00BC6B5D"/>
    <w:rsid w:val="00BC6E24"/>
    <w:rsid w:val="00BC6E96"/>
    <w:rsid w:val="00BC74D2"/>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5D9"/>
    <w:rsid w:val="00BD48E6"/>
    <w:rsid w:val="00BD5949"/>
    <w:rsid w:val="00BD60A1"/>
    <w:rsid w:val="00BD68E6"/>
    <w:rsid w:val="00BD6A6A"/>
    <w:rsid w:val="00BD7ECF"/>
    <w:rsid w:val="00BE05F5"/>
    <w:rsid w:val="00BE0A1B"/>
    <w:rsid w:val="00BE1083"/>
    <w:rsid w:val="00BE10E7"/>
    <w:rsid w:val="00BE1A7E"/>
    <w:rsid w:val="00BE1AAB"/>
    <w:rsid w:val="00BE1FB6"/>
    <w:rsid w:val="00BE2904"/>
    <w:rsid w:val="00BE30A5"/>
    <w:rsid w:val="00BE33DE"/>
    <w:rsid w:val="00BE3E34"/>
    <w:rsid w:val="00BE3FA4"/>
    <w:rsid w:val="00BE4E0E"/>
    <w:rsid w:val="00BE4EA5"/>
    <w:rsid w:val="00BE4F92"/>
    <w:rsid w:val="00BE52B5"/>
    <w:rsid w:val="00BE5D49"/>
    <w:rsid w:val="00BE6356"/>
    <w:rsid w:val="00BE65EB"/>
    <w:rsid w:val="00BE77F0"/>
    <w:rsid w:val="00BE7C6F"/>
    <w:rsid w:val="00BF0872"/>
    <w:rsid w:val="00BF11A6"/>
    <w:rsid w:val="00BF17AB"/>
    <w:rsid w:val="00BF1ED4"/>
    <w:rsid w:val="00BF21D7"/>
    <w:rsid w:val="00BF25AB"/>
    <w:rsid w:val="00BF2F4C"/>
    <w:rsid w:val="00BF306B"/>
    <w:rsid w:val="00BF32CF"/>
    <w:rsid w:val="00BF3389"/>
    <w:rsid w:val="00BF46A9"/>
    <w:rsid w:val="00BF4BE4"/>
    <w:rsid w:val="00BF4C9B"/>
    <w:rsid w:val="00BF4CB0"/>
    <w:rsid w:val="00BF51D4"/>
    <w:rsid w:val="00BF5600"/>
    <w:rsid w:val="00BF5A07"/>
    <w:rsid w:val="00BF6223"/>
    <w:rsid w:val="00BF6430"/>
    <w:rsid w:val="00BF69CA"/>
    <w:rsid w:val="00BF71EA"/>
    <w:rsid w:val="00BF7871"/>
    <w:rsid w:val="00BF7F2E"/>
    <w:rsid w:val="00C0000E"/>
    <w:rsid w:val="00C002DB"/>
    <w:rsid w:val="00C00A40"/>
    <w:rsid w:val="00C00B72"/>
    <w:rsid w:val="00C00ED6"/>
    <w:rsid w:val="00C01819"/>
    <w:rsid w:val="00C01954"/>
    <w:rsid w:val="00C027EC"/>
    <w:rsid w:val="00C02E25"/>
    <w:rsid w:val="00C02E28"/>
    <w:rsid w:val="00C031B4"/>
    <w:rsid w:val="00C0327B"/>
    <w:rsid w:val="00C03987"/>
    <w:rsid w:val="00C04214"/>
    <w:rsid w:val="00C0431F"/>
    <w:rsid w:val="00C045D3"/>
    <w:rsid w:val="00C04D49"/>
    <w:rsid w:val="00C04D74"/>
    <w:rsid w:val="00C05440"/>
    <w:rsid w:val="00C059D1"/>
    <w:rsid w:val="00C05BCF"/>
    <w:rsid w:val="00C05E9E"/>
    <w:rsid w:val="00C0602A"/>
    <w:rsid w:val="00C0612C"/>
    <w:rsid w:val="00C06452"/>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614"/>
    <w:rsid w:val="00C1577F"/>
    <w:rsid w:val="00C1580C"/>
    <w:rsid w:val="00C1589C"/>
    <w:rsid w:val="00C158E4"/>
    <w:rsid w:val="00C15DC4"/>
    <w:rsid w:val="00C164B5"/>
    <w:rsid w:val="00C16841"/>
    <w:rsid w:val="00C16E72"/>
    <w:rsid w:val="00C16F5B"/>
    <w:rsid w:val="00C170B6"/>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761"/>
    <w:rsid w:val="00C318ED"/>
    <w:rsid w:val="00C328CF"/>
    <w:rsid w:val="00C32AEF"/>
    <w:rsid w:val="00C33282"/>
    <w:rsid w:val="00C33439"/>
    <w:rsid w:val="00C335B0"/>
    <w:rsid w:val="00C336EC"/>
    <w:rsid w:val="00C337A4"/>
    <w:rsid w:val="00C33EB4"/>
    <w:rsid w:val="00C345D3"/>
    <w:rsid w:val="00C34A3A"/>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D85"/>
    <w:rsid w:val="00C424AB"/>
    <w:rsid w:val="00C424EB"/>
    <w:rsid w:val="00C42887"/>
    <w:rsid w:val="00C42BF3"/>
    <w:rsid w:val="00C43182"/>
    <w:rsid w:val="00C4337D"/>
    <w:rsid w:val="00C43902"/>
    <w:rsid w:val="00C43A6A"/>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95C"/>
    <w:rsid w:val="00C51AA3"/>
    <w:rsid w:val="00C51F65"/>
    <w:rsid w:val="00C52C97"/>
    <w:rsid w:val="00C52D13"/>
    <w:rsid w:val="00C52E4F"/>
    <w:rsid w:val="00C52F2F"/>
    <w:rsid w:val="00C52FE7"/>
    <w:rsid w:val="00C530EA"/>
    <w:rsid w:val="00C5360E"/>
    <w:rsid w:val="00C53A5D"/>
    <w:rsid w:val="00C53CCB"/>
    <w:rsid w:val="00C53F6D"/>
    <w:rsid w:val="00C54B05"/>
    <w:rsid w:val="00C54B80"/>
    <w:rsid w:val="00C54C5C"/>
    <w:rsid w:val="00C54E4D"/>
    <w:rsid w:val="00C55108"/>
    <w:rsid w:val="00C5567A"/>
    <w:rsid w:val="00C5598B"/>
    <w:rsid w:val="00C5684F"/>
    <w:rsid w:val="00C57465"/>
    <w:rsid w:val="00C57625"/>
    <w:rsid w:val="00C5793F"/>
    <w:rsid w:val="00C5794E"/>
    <w:rsid w:val="00C57ACB"/>
    <w:rsid w:val="00C60004"/>
    <w:rsid w:val="00C60365"/>
    <w:rsid w:val="00C61438"/>
    <w:rsid w:val="00C61688"/>
    <w:rsid w:val="00C61890"/>
    <w:rsid w:val="00C61A3C"/>
    <w:rsid w:val="00C61CA8"/>
    <w:rsid w:val="00C61EC1"/>
    <w:rsid w:val="00C624AE"/>
    <w:rsid w:val="00C626C8"/>
    <w:rsid w:val="00C62A32"/>
    <w:rsid w:val="00C6313D"/>
    <w:rsid w:val="00C632F1"/>
    <w:rsid w:val="00C63CF3"/>
    <w:rsid w:val="00C641D7"/>
    <w:rsid w:val="00C642E6"/>
    <w:rsid w:val="00C6432C"/>
    <w:rsid w:val="00C64381"/>
    <w:rsid w:val="00C64611"/>
    <w:rsid w:val="00C64752"/>
    <w:rsid w:val="00C64A83"/>
    <w:rsid w:val="00C651F3"/>
    <w:rsid w:val="00C653D0"/>
    <w:rsid w:val="00C655F2"/>
    <w:rsid w:val="00C65B4F"/>
    <w:rsid w:val="00C65E1E"/>
    <w:rsid w:val="00C661C8"/>
    <w:rsid w:val="00C66859"/>
    <w:rsid w:val="00C66B34"/>
    <w:rsid w:val="00C7000A"/>
    <w:rsid w:val="00C70283"/>
    <w:rsid w:val="00C7050E"/>
    <w:rsid w:val="00C70602"/>
    <w:rsid w:val="00C7092C"/>
    <w:rsid w:val="00C70D20"/>
    <w:rsid w:val="00C71447"/>
    <w:rsid w:val="00C716A3"/>
    <w:rsid w:val="00C71A1E"/>
    <w:rsid w:val="00C72136"/>
    <w:rsid w:val="00C72137"/>
    <w:rsid w:val="00C727C1"/>
    <w:rsid w:val="00C72B41"/>
    <w:rsid w:val="00C730BB"/>
    <w:rsid w:val="00C736B3"/>
    <w:rsid w:val="00C7393A"/>
    <w:rsid w:val="00C73E16"/>
    <w:rsid w:val="00C74580"/>
    <w:rsid w:val="00C74598"/>
    <w:rsid w:val="00C74735"/>
    <w:rsid w:val="00C7487A"/>
    <w:rsid w:val="00C7487D"/>
    <w:rsid w:val="00C75321"/>
    <w:rsid w:val="00C757A3"/>
    <w:rsid w:val="00C75953"/>
    <w:rsid w:val="00C75B9F"/>
    <w:rsid w:val="00C7670C"/>
    <w:rsid w:val="00C76838"/>
    <w:rsid w:val="00C76C7A"/>
    <w:rsid w:val="00C76D45"/>
    <w:rsid w:val="00C76ED6"/>
    <w:rsid w:val="00C77403"/>
    <w:rsid w:val="00C77802"/>
    <w:rsid w:val="00C77BA4"/>
    <w:rsid w:val="00C77D46"/>
    <w:rsid w:val="00C77E53"/>
    <w:rsid w:val="00C80831"/>
    <w:rsid w:val="00C81281"/>
    <w:rsid w:val="00C81691"/>
    <w:rsid w:val="00C81C6C"/>
    <w:rsid w:val="00C81D6B"/>
    <w:rsid w:val="00C81DDC"/>
    <w:rsid w:val="00C81ED4"/>
    <w:rsid w:val="00C820F5"/>
    <w:rsid w:val="00C82565"/>
    <w:rsid w:val="00C82864"/>
    <w:rsid w:val="00C8297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73B"/>
    <w:rsid w:val="00C85A66"/>
    <w:rsid w:val="00C85C9A"/>
    <w:rsid w:val="00C85CE2"/>
    <w:rsid w:val="00C85D64"/>
    <w:rsid w:val="00C86BC1"/>
    <w:rsid w:val="00C86C96"/>
    <w:rsid w:val="00C87BA4"/>
    <w:rsid w:val="00C87E86"/>
    <w:rsid w:val="00C9018D"/>
    <w:rsid w:val="00C90D64"/>
    <w:rsid w:val="00C90D8D"/>
    <w:rsid w:val="00C91018"/>
    <w:rsid w:val="00C912A9"/>
    <w:rsid w:val="00C929CB"/>
    <w:rsid w:val="00C92C00"/>
    <w:rsid w:val="00C93137"/>
    <w:rsid w:val="00C9333C"/>
    <w:rsid w:val="00C93AD6"/>
    <w:rsid w:val="00C94500"/>
    <w:rsid w:val="00C954F0"/>
    <w:rsid w:val="00C9580D"/>
    <w:rsid w:val="00C960D9"/>
    <w:rsid w:val="00C960DA"/>
    <w:rsid w:val="00C96921"/>
    <w:rsid w:val="00C96B2C"/>
    <w:rsid w:val="00C96C61"/>
    <w:rsid w:val="00C96EE0"/>
    <w:rsid w:val="00C9718C"/>
    <w:rsid w:val="00C974C8"/>
    <w:rsid w:val="00C975A5"/>
    <w:rsid w:val="00C97803"/>
    <w:rsid w:val="00CA048C"/>
    <w:rsid w:val="00CA07D0"/>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4431"/>
    <w:rsid w:val="00CA4869"/>
    <w:rsid w:val="00CA5946"/>
    <w:rsid w:val="00CA5AE5"/>
    <w:rsid w:val="00CA5B9D"/>
    <w:rsid w:val="00CA5C30"/>
    <w:rsid w:val="00CA5DA6"/>
    <w:rsid w:val="00CA5DCD"/>
    <w:rsid w:val="00CA62DE"/>
    <w:rsid w:val="00CA6317"/>
    <w:rsid w:val="00CA77DD"/>
    <w:rsid w:val="00CA7D25"/>
    <w:rsid w:val="00CB02D7"/>
    <w:rsid w:val="00CB082C"/>
    <w:rsid w:val="00CB0C61"/>
    <w:rsid w:val="00CB0DEE"/>
    <w:rsid w:val="00CB104B"/>
    <w:rsid w:val="00CB12E9"/>
    <w:rsid w:val="00CB1344"/>
    <w:rsid w:val="00CB1795"/>
    <w:rsid w:val="00CB17B0"/>
    <w:rsid w:val="00CB1FC7"/>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AD4"/>
    <w:rsid w:val="00CB60FA"/>
    <w:rsid w:val="00CB63CC"/>
    <w:rsid w:val="00CB6606"/>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293C"/>
    <w:rsid w:val="00CC30B2"/>
    <w:rsid w:val="00CC33AC"/>
    <w:rsid w:val="00CC3602"/>
    <w:rsid w:val="00CC3855"/>
    <w:rsid w:val="00CC38C3"/>
    <w:rsid w:val="00CC3947"/>
    <w:rsid w:val="00CC397F"/>
    <w:rsid w:val="00CC4911"/>
    <w:rsid w:val="00CC545D"/>
    <w:rsid w:val="00CC54CF"/>
    <w:rsid w:val="00CC674C"/>
    <w:rsid w:val="00CC6A97"/>
    <w:rsid w:val="00CC6C0F"/>
    <w:rsid w:val="00CC70AD"/>
    <w:rsid w:val="00CD0274"/>
    <w:rsid w:val="00CD072F"/>
    <w:rsid w:val="00CD0A18"/>
    <w:rsid w:val="00CD0F6D"/>
    <w:rsid w:val="00CD106E"/>
    <w:rsid w:val="00CD1189"/>
    <w:rsid w:val="00CD1AD7"/>
    <w:rsid w:val="00CD2C5E"/>
    <w:rsid w:val="00CD2E4B"/>
    <w:rsid w:val="00CD331E"/>
    <w:rsid w:val="00CD3767"/>
    <w:rsid w:val="00CD3BD4"/>
    <w:rsid w:val="00CD400E"/>
    <w:rsid w:val="00CD40F6"/>
    <w:rsid w:val="00CD4148"/>
    <w:rsid w:val="00CD47C2"/>
    <w:rsid w:val="00CD4800"/>
    <w:rsid w:val="00CD4EEF"/>
    <w:rsid w:val="00CD5053"/>
    <w:rsid w:val="00CD516A"/>
    <w:rsid w:val="00CD53B2"/>
    <w:rsid w:val="00CD5B08"/>
    <w:rsid w:val="00CD5B8D"/>
    <w:rsid w:val="00CD610E"/>
    <w:rsid w:val="00CD6432"/>
    <w:rsid w:val="00CD6F6F"/>
    <w:rsid w:val="00CD7172"/>
    <w:rsid w:val="00CD73C4"/>
    <w:rsid w:val="00CD7403"/>
    <w:rsid w:val="00CD7696"/>
    <w:rsid w:val="00CD780D"/>
    <w:rsid w:val="00CD7B8D"/>
    <w:rsid w:val="00CD7B9B"/>
    <w:rsid w:val="00CE04C3"/>
    <w:rsid w:val="00CE05B1"/>
    <w:rsid w:val="00CE07EC"/>
    <w:rsid w:val="00CE085E"/>
    <w:rsid w:val="00CE0C47"/>
    <w:rsid w:val="00CE1038"/>
    <w:rsid w:val="00CE1109"/>
    <w:rsid w:val="00CE17B4"/>
    <w:rsid w:val="00CE1D17"/>
    <w:rsid w:val="00CE2C79"/>
    <w:rsid w:val="00CE351B"/>
    <w:rsid w:val="00CE36BE"/>
    <w:rsid w:val="00CE3C70"/>
    <w:rsid w:val="00CE3F1D"/>
    <w:rsid w:val="00CE41C1"/>
    <w:rsid w:val="00CE44AA"/>
    <w:rsid w:val="00CE4743"/>
    <w:rsid w:val="00CE4F95"/>
    <w:rsid w:val="00CE5277"/>
    <w:rsid w:val="00CE5A26"/>
    <w:rsid w:val="00CE5F53"/>
    <w:rsid w:val="00CE5FD2"/>
    <w:rsid w:val="00CE6048"/>
    <w:rsid w:val="00CE60BB"/>
    <w:rsid w:val="00CE644F"/>
    <w:rsid w:val="00CE6492"/>
    <w:rsid w:val="00CE663D"/>
    <w:rsid w:val="00CE6905"/>
    <w:rsid w:val="00CE698F"/>
    <w:rsid w:val="00CE6C4A"/>
    <w:rsid w:val="00CE75E3"/>
    <w:rsid w:val="00CE7E4E"/>
    <w:rsid w:val="00CF0ADD"/>
    <w:rsid w:val="00CF0D10"/>
    <w:rsid w:val="00CF0DE5"/>
    <w:rsid w:val="00CF0FA6"/>
    <w:rsid w:val="00CF2497"/>
    <w:rsid w:val="00CF2558"/>
    <w:rsid w:val="00CF2A57"/>
    <w:rsid w:val="00CF2E09"/>
    <w:rsid w:val="00CF2EDB"/>
    <w:rsid w:val="00CF2FB9"/>
    <w:rsid w:val="00CF3141"/>
    <w:rsid w:val="00CF31DA"/>
    <w:rsid w:val="00CF359E"/>
    <w:rsid w:val="00CF36CF"/>
    <w:rsid w:val="00CF3B32"/>
    <w:rsid w:val="00CF47BF"/>
    <w:rsid w:val="00CF4FB6"/>
    <w:rsid w:val="00CF51E8"/>
    <w:rsid w:val="00CF53C7"/>
    <w:rsid w:val="00CF55F8"/>
    <w:rsid w:val="00CF5710"/>
    <w:rsid w:val="00CF59E2"/>
    <w:rsid w:val="00CF5B2F"/>
    <w:rsid w:val="00CF5CE0"/>
    <w:rsid w:val="00CF5DA8"/>
    <w:rsid w:val="00CF6211"/>
    <w:rsid w:val="00CF7D93"/>
    <w:rsid w:val="00D003BA"/>
    <w:rsid w:val="00D0071A"/>
    <w:rsid w:val="00D007D8"/>
    <w:rsid w:val="00D00967"/>
    <w:rsid w:val="00D00BA6"/>
    <w:rsid w:val="00D018BF"/>
    <w:rsid w:val="00D01BCD"/>
    <w:rsid w:val="00D01D0A"/>
    <w:rsid w:val="00D01D5A"/>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EFB"/>
    <w:rsid w:val="00D1004C"/>
    <w:rsid w:val="00D102F7"/>
    <w:rsid w:val="00D103D7"/>
    <w:rsid w:val="00D1072E"/>
    <w:rsid w:val="00D10858"/>
    <w:rsid w:val="00D110F5"/>
    <w:rsid w:val="00D11464"/>
    <w:rsid w:val="00D11BA9"/>
    <w:rsid w:val="00D1274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F9A"/>
    <w:rsid w:val="00D23A1B"/>
    <w:rsid w:val="00D23C73"/>
    <w:rsid w:val="00D2416F"/>
    <w:rsid w:val="00D24CFF"/>
    <w:rsid w:val="00D24F18"/>
    <w:rsid w:val="00D253E6"/>
    <w:rsid w:val="00D25CE5"/>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D38"/>
    <w:rsid w:val="00D33D7B"/>
    <w:rsid w:val="00D33F17"/>
    <w:rsid w:val="00D34110"/>
    <w:rsid w:val="00D343AC"/>
    <w:rsid w:val="00D34D04"/>
    <w:rsid w:val="00D34E1E"/>
    <w:rsid w:val="00D3506D"/>
    <w:rsid w:val="00D3508D"/>
    <w:rsid w:val="00D35848"/>
    <w:rsid w:val="00D35DAB"/>
    <w:rsid w:val="00D36DDB"/>
    <w:rsid w:val="00D37012"/>
    <w:rsid w:val="00D376E1"/>
    <w:rsid w:val="00D377D9"/>
    <w:rsid w:val="00D3788D"/>
    <w:rsid w:val="00D37C46"/>
    <w:rsid w:val="00D37CA4"/>
    <w:rsid w:val="00D37D54"/>
    <w:rsid w:val="00D40250"/>
    <w:rsid w:val="00D40879"/>
    <w:rsid w:val="00D409CE"/>
    <w:rsid w:val="00D40C9A"/>
    <w:rsid w:val="00D41415"/>
    <w:rsid w:val="00D42454"/>
    <w:rsid w:val="00D4250D"/>
    <w:rsid w:val="00D43C61"/>
    <w:rsid w:val="00D43DCA"/>
    <w:rsid w:val="00D43FAD"/>
    <w:rsid w:val="00D4414D"/>
    <w:rsid w:val="00D450DD"/>
    <w:rsid w:val="00D45363"/>
    <w:rsid w:val="00D4567D"/>
    <w:rsid w:val="00D456AF"/>
    <w:rsid w:val="00D46124"/>
    <w:rsid w:val="00D463EF"/>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F0C"/>
    <w:rsid w:val="00D50092"/>
    <w:rsid w:val="00D5078A"/>
    <w:rsid w:val="00D508D6"/>
    <w:rsid w:val="00D50C7C"/>
    <w:rsid w:val="00D50CC7"/>
    <w:rsid w:val="00D50CF5"/>
    <w:rsid w:val="00D50D05"/>
    <w:rsid w:val="00D50E77"/>
    <w:rsid w:val="00D515A4"/>
    <w:rsid w:val="00D517D7"/>
    <w:rsid w:val="00D518F3"/>
    <w:rsid w:val="00D52128"/>
    <w:rsid w:val="00D5285B"/>
    <w:rsid w:val="00D52EE9"/>
    <w:rsid w:val="00D52F30"/>
    <w:rsid w:val="00D53A9C"/>
    <w:rsid w:val="00D53D18"/>
    <w:rsid w:val="00D54078"/>
    <w:rsid w:val="00D548A3"/>
    <w:rsid w:val="00D5491F"/>
    <w:rsid w:val="00D55364"/>
    <w:rsid w:val="00D55966"/>
    <w:rsid w:val="00D56842"/>
    <w:rsid w:val="00D56951"/>
    <w:rsid w:val="00D56A2C"/>
    <w:rsid w:val="00D56D62"/>
    <w:rsid w:val="00D57341"/>
    <w:rsid w:val="00D5759A"/>
    <w:rsid w:val="00D579E4"/>
    <w:rsid w:val="00D57B66"/>
    <w:rsid w:val="00D57EDA"/>
    <w:rsid w:val="00D6049A"/>
    <w:rsid w:val="00D60BFB"/>
    <w:rsid w:val="00D60D25"/>
    <w:rsid w:val="00D60D68"/>
    <w:rsid w:val="00D60EAA"/>
    <w:rsid w:val="00D612F1"/>
    <w:rsid w:val="00D6164D"/>
    <w:rsid w:val="00D61EE5"/>
    <w:rsid w:val="00D6227F"/>
    <w:rsid w:val="00D62D56"/>
    <w:rsid w:val="00D62E6B"/>
    <w:rsid w:val="00D630F3"/>
    <w:rsid w:val="00D634EF"/>
    <w:rsid w:val="00D63612"/>
    <w:rsid w:val="00D63A87"/>
    <w:rsid w:val="00D63DE2"/>
    <w:rsid w:val="00D6461F"/>
    <w:rsid w:val="00D65430"/>
    <w:rsid w:val="00D65728"/>
    <w:rsid w:val="00D65DE5"/>
    <w:rsid w:val="00D6678C"/>
    <w:rsid w:val="00D66951"/>
    <w:rsid w:val="00D672C7"/>
    <w:rsid w:val="00D67421"/>
    <w:rsid w:val="00D674D8"/>
    <w:rsid w:val="00D675CB"/>
    <w:rsid w:val="00D67C2B"/>
    <w:rsid w:val="00D67C46"/>
    <w:rsid w:val="00D67CD1"/>
    <w:rsid w:val="00D7001A"/>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526C"/>
    <w:rsid w:val="00D752BA"/>
    <w:rsid w:val="00D75570"/>
    <w:rsid w:val="00D75A40"/>
    <w:rsid w:val="00D75BA1"/>
    <w:rsid w:val="00D75C99"/>
    <w:rsid w:val="00D75F60"/>
    <w:rsid w:val="00D75F82"/>
    <w:rsid w:val="00D76236"/>
    <w:rsid w:val="00D77019"/>
    <w:rsid w:val="00D77143"/>
    <w:rsid w:val="00D77CDD"/>
    <w:rsid w:val="00D8003E"/>
    <w:rsid w:val="00D80521"/>
    <w:rsid w:val="00D80BD3"/>
    <w:rsid w:val="00D81448"/>
    <w:rsid w:val="00D81740"/>
    <w:rsid w:val="00D817DD"/>
    <w:rsid w:val="00D81EBA"/>
    <w:rsid w:val="00D81FCD"/>
    <w:rsid w:val="00D827D4"/>
    <w:rsid w:val="00D82EBE"/>
    <w:rsid w:val="00D83379"/>
    <w:rsid w:val="00D84080"/>
    <w:rsid w:val="00D8413F"/>
    <w:rsid w:val="00D84D59"/>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2D5"/>
    <w:rsid w:val="00D93498"/>
    <w:rsid w:val="00D9366D"/>
    <w:rsid w:val="00D93E22"/>
    <w:rsid w:val="00D942B5"/>
    <w:rsid w:val="00D9457E"/>
    <w:rsid w:val="00D94AB7"/>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532"/>
    <w:rsid w:val="00DA160A"/>
    <w:rsid w:val="00DA17DF"/>
    <w:rsid w:val="00DA1916"/>
    <w:rsid w:val="00DA1EB3"/>
    <w:rsid w:val="00DA223B"/>
    <w:rsid w:val="00DA2835"/>
    <w:rsid w:val="00DA2904"/>
    <w:rsid w:val="00DA2978"/>
    <w:rsid w:val="00DA2E0D"/>
    <w:rsid w:val="00DA377A"/>
    <w:rsid w:val="00DA3D50"/>
    <w:rsid w:val="00DA3DB3"/>
    <w:rsid w:val="00DA3FFC"/>
    <w:rsid w:val="00DA4D56"/>
    <w:rsid w:val="00DA550F"/>
    <w:rsid w:val="00DA5AE7"/>
    <w:rsid w:val="00DA630A"/>
    <w:rsid w:val="00DA63EC"/>
    <w:rsid w:val="00DA64FD"/>
    <w:rsid w:val="00DA6741"/>
    <w:rsid w:val="00DA6B91"/>
    <w:rsid w:val="00DA6CA2"/>
    <w:rsid w:val="00DA79B3"/>
    <w:rsid w:val="00DA7CD8"/>
    <w:rsid w:val="00DA7D95"/>
    <w:rsid w:val="00DB0FDD"/>
    <w:rsid w:val="00DB1000"/>
    <w:rsid w:val="00DB1156"/>
    <w:rsid w:val="00DB13DB"/>
    <w:rsid w:val="00DB18AE"/>
    <w:rsid w:val="00DB1968"/>
    <w:rsid w:val="00DB2076"/>
    <w:rsid w:val="00DB2237"/>
    <w:rsid w:val="00DB266B"/>
    <w:rsid w:val="00DB26EB"/>
    <w:rsid w:val="00DB2808"/>
    <w:rsid w:val="00DB2CB1"/>
    <w:rsid w:val="00DB300C"/>
    <w:rsid w:val="00DB3246"/>
    <w:rsid w:val="00DB48D6"/>
    <w:rsid w:val="00DB550B"/>
    <w:rsid w:val="00DB5693"/>
    <w:rsid w:val="00DB56EF"/>
    <w:rsid w:val="00DB5730"/>
    <w:rsid w:val="00DB5801"/>
    <w:rsid w:val="00DB60AC"/>
    <w:rsid w:val="00DB7BA8"/>
    <w:rsid w:val="00DB7D34"/>
    <w:rsid w:val="00DC0490"/>
    <w:rsid w:val="00DC0B5B"/>
    <w:rsid w:val="00DC0F7E"/>
    <w:rsid w:val="00DC1071"/>
    <w:rsid w:val="00DC1F11"/>
    <w:rsid w:val="00DC24D6"/>
    <w:rsid w:val="00DC2578"/>
    <w:rsid w:val="00DC3515"/>
    <w:rsid w:val="00DC3E03"/>
    <w:rsid w:val="00DC3E5B"/>
    <w:rsid w:val="00DC3F03"/>
    <w:rsid w:val="00DC4ADE"/>
    <w:rsid w:val="00DC4C9B"/>
    <w:rsid w:val="00DC59E3"/>
    <w:rsid w:val="00DC5B5F"/>
    <w:rsid w:val="00DC5F76"/>
    <w:rsid w:val="00DC5FE7"/>
    <w:rsid w:val="00DC6107"/>
    <w:rsid w:val="00DC6219"/>
    <w:rsid w:val="00DC6557"/>
    <w:rsid w:val="00DC673E"/>
    <w:rsid w:val="00DC685C"/>
    <w:rsid w:val="00DC69B0"/>
    <w:rsid w:val="00DC7000"/>
    <w:rsid w:val="00DC7171"/>
    <w:rsid w:val="00DC7AB9"/>
    <w:rsid w:val="00DC7BBB"/>
    <w:rsid w:val="00DC7D21"/>
    <w:rsid w:val="00DD0662"/>
    <w:rsid w:val="00DD082D"/>
    <w:rsid w:val="00DD10A4"/>
    <w:rsid w:val="00DD175F"/>
    <w:rsid w:val="00DD2100"/>
    <w:rsid w:val="00DD2328"/>
    <w:rsid w:val="00DD240A"/>
    <w:rsid w:val="00DD3090"/>
    <w:rsid w:val="00DD3313"/>
    <w:rsid w:val="00DD3E94"/>
    <w:rsid w:val="00DD4326"/>
    <w:rsid w:val="00DD493C"/>
    <w:rsid w:val="00DD4F95"/>
    <w:rsid w:val="00DD5108"/>
    <w:rsid w:val="00DD5754"/>
    <w:rsid w:val="00DD5934"/>
    <w:rsid w:val="00DD5C19"/>
    <w:rsid w:val="00DD5C50"/>
    <w:rsid w:val="00DD5C53"/>
    <w:rsid w:val="00DD6085"/>
    <w:rsid w:val="00DD6117"/>
    <w:rsid w:val="00DD6299"/>
    <w:rsid w:val="00DD6F3C"/>
    <w:rsid w:val="00DD716A"/>
    <w:rsid w:val="00DD73C0"/>
    <w:rsid w:val="00DD73D0"/>
    <w:rsid w:val="00DD7CE0"/>
    <w:rsid w:val="00DE0B90"/>
    <w:rsid w:val="00DE0F39"/>
    <w:rsid w:val="00DE1EAA"/>
    <w:rsid w:val="00DE1F80"/>
    <w:rsid w:val="00DE22E8"/>
    <w:rsid w:val="00DE25FA"/>
    <w:rsid w:val="00DE2809"/>
    <w:rsid w:val="00DE29A7"/>
    <w:rsid w:val="00DE2D39"/>
    <w:rsid w:val="00DE2DF8"/>
    <w:rsid w:val="00DE321E"/>
    <w:rsid w:val="00DE35DA"/>
    <w:rsid w:val="00DE3665"/>
    <w:rsid w:val="00DE40BB"/>
    <w:rsid w:val="00DE4ABB"/>
    <w:rsid w:val="00DE4D06"/>
    <w:rsid w:val="00DE51FA"/>
    <w:rsid w:val="00DE5A86"/>
    <w:rsid w:val="00DE5CCA"/>
    <w:rsid w:val="00DE5D5C"/>
    <w:rsid w:val="00DE608F"/>
    <w:rsid w:val="00DE616C"/>
    <w:rsid w:val="00DE61B2"/>
    <w:rsid w:val="00DE72FA"/>
    <w:rsid w:val="00DE7952"/>
    <w:rsid w:val="00DE7C8C"/>
    <w:rsid w:val="00DF01DA"/>
    <w:rsid w:val="00DF0434"/>
    <w:rsid w:val="00DF070C"/>
    <w:rsid w:val="00DF080C"/>
    <w:rsid w:val="00DF0C5D"/>
    <w:rsid w:val="00DF1492"/>
    <w:rsid w:val="00DF15D1"/>
    <w:rsid w:val="00DF1C8A"/>
    <w:rsid w:val="00DF1CBF"/>
    <w:rsid w:val="00DF1DFE"/>
    <w:rsid w:val="00DF21FF"/>
    <w:rsid w:val="00DF2289"/>
    <w:rsid w:val="00DF2672"/>
    <w:rsid w:val="00DF2946"/>
    <w:rsid w:val="00DF2A21"/>
    <w:rsid w:val="00DF3639"/>
    <w:rsid w:val="00DF3732"/>
    <w:rsid w:val="00DF4082"/>
    <w:rsid w:val="00DF4420"/>
    <w:rsid w:val="00DF470C"/>
    <w:rsid w:val="00DF50CD"/>
    <w:rsid w:val="00DF51B0"/>
    <w:rsid w:val="00DF6E1B"/>
    <w:rsid w:val="00DF6FCF"/>
    <w:rsid w:val="00DF76CE"/>
    <w:rsid w:val="00DF7892"/>
    <w:rsid w:val="00DF79CE"/>
    <w:rsid w:val="00DF7A87"/>
    <w:rsid w:val="00E00147"/>
    <w:rsid w:val="00E00402"/>
    <w:rsid w:val="00E00825"/>
    <w:rsid w:val="00E01029"/>
    <w:rsid w:val="00E01E79"/>
    <w:rsid w:val="00E027D3"/>
    <w:rsid w:val="00E02819"/>
    <w:rsid w:val="00E02E45"/>
    <w:rsid w:val="00E02F30"/>
    <w:rsid w:val="00E02F85"/>
    <w:rsid w:val="00E03593"/>
    <w:rsid w:val="00E03985"/>
    <w:rsid w:val="00E03B82"/>
    <w:rsid w:val="00E04595"/>
    <w:rsid w:val="00E047C4"/>
    <w:rsid w:val="00E0497D"/>
    <w:rsid w:val="00E04E4C"/>
    <w:rsid w:val="00E05094"/>
    <w:rsid w:val="00E0509E"/>
    <w:rsid w:val="00E05143"/>
    <w:rsid w:val="00E05272"/>
    <w:rsid w:val="00E053E5"/>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F30"/>
    <w:rsid w:val="00E13FA9"/>
    <w:rsid w:val="00E14B8C"/>
    <w:rsid w:val="00E14BEB"/>
    <w:rsid w:val="00E14E69"/>
    <w:rsid w:val="00E14FA8"/>
    <w:rsid w:val="00E14FED"/>
    <w:rsid w:val="00E15189"/>
    <w:rsid w:val="00E15233"/>
    <w:rsid w:val="00E15945"/>
    <w:rsid w:val="00E15A03"/>
    <w:rsid w:val="00E15BA6"/>
    <w:rsid w:val="00E15FBE"/>
    <w:rsid w:val="00E163B7"/>
    <w:rsid w:val="00E166F3"/>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A4D"/>
    <w:rsid w:val="00E25156"/>
    <w:rsid w:val="00E25175"/>
    <w:rsid w:val="00E25530"/>
    <w:rsid w:val="00E25799"/>
    <w:rsid w:val="00E2614F"/>
    <w:rsid w:val="00E26707"/>
    <w:rsid w:val="00E26938"/>
    <w:rsid w:val="00E26E86"/>
    <w:rsid w:val="00E274C0"/>
    <w:rsid w:val="00E27AA1"/>
    <w:rsid w:val="00E27D85"/>
    <w:rsid w:val="00E301F2"/>
    <w:rsid w:val="00E30911"/>
    <w:rsid w:val="00E3157F"/>
    <w:rsid w:val="00E31E0F"/>
    <w:rsid w:val="00E31EDD"/>
    <w:rsid w:val="00E326ED"/>
    <w:rsid w:val="00E33CFA"/>
    <w:rsid w:val="00E342A2"/>
    <w:rsid w:val="00E34587"/>
    <w:rsid w:val="00E346EC"/>
    <w:rsid w:val="00E34ACE"/>
    <w:rsid w:val="00E34CC7"/>
    <w:rsid w:val="00E34F35"/>
    <w:rsid w:val="00E35111"/>
    <w:rsid w:val="00E3529D"/>
    <w:rsid w:val="00E355DE"/>
    <w:rsid w:val="00E355E8"/>
    <w:rsid w:val="00E355F9"/>
    <w:rsid w:val="00E35D73"/>
    <w:rsid w:val="00E35E16"/>
    <w:rsid w:val="00E36344"/>
    <w:rsid w:val="00E36F22"/>
    <w:rsid w:val="00E374BC"/>
    <w:rsid w:val="00E375C2"/>
    <w:rsid w:val="00E375E6"/>
    <w:rsid w:val="00E375F2"/>
    <w:rsid w:val="00E37623"/>
    <w:rsid w:val="00E37A36"/>
    <w:rsid w:val="00E37DEC"/>
    <w:rsid w:val="00E37F5C"/>
    <w:rsid w:val="00E4024F"/>
    <w:rsid w:val="00E402D8"/>
    <w:rsid w:val="00E406D1"/>
    <w:rsid w:val="00E410BC"/>
    <w:rsid w:val="00E41624"/>
    <w:rsid w:val="00E4183F"/>
    <w:rsid w:val="00E41D21"/>
    <w:rsid w:val="00E42867"/>
    <w:rsid w:val="00E4328D"/>
    <w:rsid w:val="00E43596"/>
    <w:rsid w:val="00E435C3"/>
    <w:rsid w:val="00E43608"/>
    <w:rsid w:val="00E43BD5"/>
    <w:rsid w:val="00E447E0"/>
    <w:rsid w:val="00E4481E"/>
    <w:rsid w:val="00E44D85"/>
    <w:rsid w:val="00E44F09"/>
    <w:rsid w:val="00E453F7"/>
    <w:rsid w:val="00E45624"/>
    <w:rsid w:val="00E4576D"/>
    <w:rsid w:val="00E458BE"/>
    <w:rsid w:val="00E45ADA"/>
    <w:rsid w:val="00E45D75"/>
    <w:rsid w:val="00E4641D"/>
    <w:rsid w:val="00E46490"/>
    <w:rsid w:val="00E46734"/>
    <w:rsid w:val="00E46B36"/>
    <w:rsid w:val="00E46D97"/>
    <w:rsid w:val="00E46E35"/>
    <w:rsid w:val="00E46E8F"/>
    <w:rsid w:val="00E4710A"/>
    <w:rsid w:val="00E50B73"/>
    <w:rsid w:val="00E51587"/>
    <w:rsid w:val="00E51699"/>
    <w:rsid w:val="00E519C2"/>
    <w:rsid w:val="00E51B8E"/>
    <w:rsid w:val="00E51C0A"/>
    <w:rsid w:val="00E520AE"/>
    <w:rsid w:val="00E527E4"/>
    <w:rsid w:val="00E529A0"/>
    <w:rsid w:val="00E52ABE"/>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167C"/>
    <w:rsid w:val="00E6173C"/>
    <w:rsid w:val="00E619E6"/>
    <w:rsid w:val="00E619F7"/>
    <w:rsid w:val="00E6270C"/>
    <w:rsid w:val="00E62C95"/>
    <w:rsid w:val="00E6354B"/>
    <w:rsid w:val="00E6361B"/>
    <w:rsid w:val="00E63751"/>
    <w:rsid w:val="00E64519"/>
    <w:rsid w:val="00E648CB"/>
    <w:rsid w:val="00E64A75"/>
    <w:rsid w:val="00E64C9E"/>
    <w:rsid w:val="00E65E21"/>
    <w:rsid w:val="00E65E96"/>
    <w:rsid w:val="00E6700F"/>
    <w:rsid w:val="00E6732E"/>
    <w:rsid w:val="00E7075C"/>
    <w:rsid w:val="00E70920"/>
    <w:rsid w:val="00E70FEF"/>
    <w:rsid w:val="00E710BA"/>
    <w:rsid w:val="00E712DE"/>
    <w:rsid w:val="00E71D47"/>
    <w:rsid w:val="00E72799"/>
    <w:rsid w:val="00E728DE"/>
    <w:rsid w:val="00E72BB0"/>
    <w:rsid w:val="00E7349B"/>
    <w:rsid w:val="00E735C7"/>
    <w:rsid w:val="00E739C8"/>
    <w:rsid w:val="00E73A8F"/>
    <w:rsid w:val="00E73C78"/>
    <w:rsid w:val="00E73E60"/>
    <w:rsid w:val="00E741A0"/>
    <w:rsid w:val="00E74472"/>
    <w:rsid w:val="00E74756"/>
    <w:rsid w:val="00E74A12"/>
    <w:rsid w:val="00E75C4A"/>
    <w:rsid w:val="00E75F0D"/>
    <w:rsid w:val="00E76042"/>
    <w:rsid w:val="00E77018"/>
    <w:rsid w:val="00E77A86"/>
    <w:rsid w:val="00E77D7D"/>
    <w:rsid w:val="00E80DEE"/>
    <w:rsid w:val="00E81597"/>
    <w:rsid w:val="00E8172D"/>
    <w:rsid w:val="00E81A97"/>
    <w:rsid w:val="00E81BC2"/>
    <w:rsid w:val="00E81D44"/>
    <w:rsid w:val="00E81D61"/>
    <w:rsid w:val="00E82891"/>
    <w:rsid w:val="00E82CBE"/>
    <w:rsid w:val="00E82D23"/>
    <w:rsid w:val="00E830E1"/>
    <w:rsid w:val="00E830FA"/>
    <w:rsid w:val="00E83342"/>
    <w:rsid w:val="00E83521"/>
    <w:rsid w:val="00E83544"/>
    <w:rsid w:val="00E83F32"/>
    <w:rsid w:val="00E8420C"/>
    <w:rsid w:val="00E842F3"/>
    <w:rsid w:val="00E84503"/>
    <w:rsid w:val="00E8469B"/>
    <w:rsid w:val="00E84875"/>
    <w:rsid w:val="00E8488A"/>
    <w:rsid w:val="00E84B30"/>
    <w:rsid w:val="00E85C4E"/>
    <w:rsid w:val="00E862AB"/>
    <w:rsid w:val="00E8651B"/>
    <w:rsid w:val="00E86A62"/>
    <w:rsid w:val="00E86E18"/>
    <w:rsid w:val="00E870D6"/>
    <w:rsid w:val="00E87444"/>
    <w:rsid w:val="00E874A4"/>
    <w:rsid w:val="00E9014A"/>
    <w:rsid w:val="00E91093"/>
    <w:rsid w:val="00E91333"/>
    <w:rsid w:val="00E91683"/>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5177"/>
    <w:rsid w:val="00E951D3"/>
    <w:rsid w:val="00E95D21"/>
    <w:rsid w:val="00E95F37"/>
    <w:rsid w:val="00E9660D"/>
    <w:rsid w:val="00E968AA"/>
    <w:rsid w:val="00E96F9E"/>
    <w:rsid w:val="00EA0893"/>
    <w:rsid w:val="00EA092A"/>
    <w:rsid w:val="00EA0995"/>
    <w:rsid w:val="00EA1398"/>
    <w:rsid w:val="00EA145D"/>
    <w:rsid w:val="00EA163D"/>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662"/>
    <w:rsid w:val="00EA6C1C"/>
    <w:rsid w:val="00EA6EF6"/>
    <w:rsid w:val="00EA7024"/>
    <w:rsid w:val="00EA7852"/>
    <w:rsid w:val="00EA7ED8"/>
    <w:rsid w:val="00EB0783"/>
    <w:rsid w:val="00EB0FB7"/>
    <w:rsid w:val="00EB116D"/>
    <w:rsid w:val="00EB13BF"/>
    <w:rsid w:val="00EB19FB"/>
    <w:rsid w:val="00EB1C3F"/>
    <w:rsid w:val="00EB2AB2"/>
    <w:rsid w:val="00EB31C6"/>
    <w:rsid w:val="00EB321F"/>
    <w:rsid w:val="00EB32EF"/>
    <w:rsid w:val="00EB376F"/>
    <w:rsid w:val="00EB3855"/>
    <w:rsid w:val="00EB3A70"/>
    <w:rsid w:val="00EB3DD8"/>
    <w:rsid w:val="00EB3FE4"/>
    <w:rsid w:val="00EB427A"/>
    <w:rsid w:val="00EB505F"/>
    <w:rsid w:val="00EB5A76"/>
    <w:rsid w:val="00EB5B6A"/>
    <w:rsid w:val="00EB5C4F"/>
    <w:rsid w:val="00EB5F39"/>
    <w:rsid w:val="00EB6FD8"/>
    <w:rsid w:val="00EB7476"/>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B71"/>
    <w:rsid w:val="00EC6086"/>
    <w:rsid w:val="00EC62BD"/>
    <w:rsid w:val="00EC6320"/>
    <w:rsid w:val="00EC6358"/>
    <w:rsid w:val="00EC6DA6"/>
    <w:rsid w:val="00EC70B3"/>
    <w:rsid w:val="00EC7499"/>
    <w:rsid w:val="00EC7BAC"/>
    <w:rsid w:val="00EC7DE9"/>
    <w:rsid w:val="00ED0030"/>
    <w:rsid w:val="00ED00E3"/>
    <w:rsid w:val="00ED0628"/>
    <w:rsid w:val="00ED0BEC"/>
    <w:rsid w:val="00ED0E70"/>
    <w:rsid w:val="00ED0EAD"/>
    <w:rsid w:val="00ED18E0"/>
    <w:rsid w:val="00ED1A25"/>
    <w:rsid w:val="00ED2129"/>
    <w:rsid w:val="00ED246F"/>
    <w:rsid w:val="00ED26D5"/>
    <w:rsid w:val="00ED2CAB"/>
    <w:rsid w:val="00ED314D"/>
    <w:rsid w:val="00ED3233"/>
    <w:rsid w:val="00ED38C4"/>
    <w:rsid w:val="00ED3DE5"/>
    <w:rsid w:val="00ED3F07"/>
    <w:rsid w:val="00ED3F9F"/>
    <w:rsid w:val="00ED413B"/>
    <w:rsid w:val="00ED431C"/>
    <w:rsid w:val="00ED48A4"/>
    <w:rsid w:val="00ED4A8B"/>
    <w:rsid w:val="00ED4B27"/>
    <w:rsid w:val="00ED4BDD"/>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107A"/>
    <w:rsid w:val="00EE14FD"/>
    <w:rsid w:val="00EE1692"/>
    <w:rsid w:val="00EE16E2"/>
    <w:rsid w:val="00EE229E"/>
    <w:rsid w:val="00EE2DC7"/>
    <w:rsid w:val="00EE2FA8"/>
    <w:rsid w:val="00EE36CD"/>
    <w:rsid w:val="00EE3919"/>
    <w:rsid w:val="00EE3C87"/>
    <w:rsid w:val="00EE4692"/>
    <w:rsid w:val="00EE483E"/>
    <w:rsid w:val="00EE4AC5"/>
    <w:rsid w:val="00EE4CFC"/>
    <w:rsid w:val="00EE4EB4"/>
    <w:rsid w:val="00EE4F6A"/>
    <w:rsid w:val="00EE53CE"/>
    <w:rsid w:val="00EE5D46"/>
    <w:rsid w:val="00EE5D61"/>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21D6"/>
    <w:rsid w:val="00EF2877"/>
    <w:rsid w:val="00EF29F7"/>
    <w:rsid w:val="00EF2CCF"/>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8C3"/>
    <w:rsid w:val="00EF7C1E"/>
    <w:rsid w:val="00F00629"/>
    <w:rsid w:val="00F007F0"/>
    <w:rsid w:val="00F007F9"/>
    <w:rsid w:val="00F00BF0"/>
    <w:rsid w:val="00F00CCB"/>
    <w:rsid w:val="00F010D6"/>
    <w:rsid w:val="00F0118D"/>
    <w:rsid w:val="00F01A4A"/>
    <w:rsid w:val="00F01CBB"/>
    <w:rsid w:val="00F02155"/>
    <w:rsid w:val="00F0226A"/>
    <w:rsid w:val="00F02375"/>
    <w:rsid w:val="00F033DB"/>
    <w:rsid w:val="00F0381F"/>
    <w:rsid w:val="00F03BA2"/>
    <w:rsid w:val="00F03C18"/>
    <w:rsid w:val="00F04D6C"/>
    <w:rsid w:val="00F05275"/>
    <w:rsid w:val="00F054C5"/>
    <w:rsid w:val="00F057F3"/>
    <w:rsid w:val="00F05C3F"/>
    <w:rsid w:val="00F060D7"/>
    <w:rsid w:val="00F06128"/>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2CE"/>
    <w:rsid w:val="00F112D3"/>
    <w:rsid w:val="00F11813"/>
    <w:rsid w:val="00F11ADE"/>
    <w:rsid w:val="00F11BFB"/>
    <w:rsid w:val="00F125C6"/>
    <w:rsid w:val="00F12EB0"/>
    <w:rsid w:val="00F133BE"/>
    <w:rsid w:val="00F13542"/>
    <w:rsid w:val="00F138F7"/>
    <w:rsid w:val="00F13F44"/>
    <w:rsid w:val="00F14277"/>
    <w:rsid w:val="00F1479B"/>
    <w:rsid w:val="00F1485F"/>
    <w:rsid w:val="00F14CD0"/>
    <w:rsid w:val="00F14DEA"/>
    <w:rsid w:val="00F14FF7"/>
    <w:rsid w:val="00F15634"/>
    <w:rsid w:val="00F15C0D"/>
    <w:rsid w:val="00F15F92"/>
    <w:rsid w:val="00F160AF"/>
    <w:rsid w:val="00F16B54"/>
    <w:rsid w:val="00F16E10"/>
    <w:rsid w:val="00F171D4"/>
    <w:rsid w:val="00F17FD9"/>
    <w:rsid w:val="00F204AB"/>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F2C"/>
    <w:rsid w:val="00F3058C"/>
    <w:rsid w:val="00F30671"/>
    <w:rsid w:val="00F308A5"/>
    <w:rsid w:val="00F30A9E"/>
    <w:rsid w:val="00F30B6A"/>
    <w:rsid w:val="00F3109D"/>
    <w:rsid w:val="00F31429"/>
    <w:rsid w:val="00F315E9"/>
    <w:rsid w:val="00F3171B"/>
    <w:rsid w:val="00F31CB2"/>
    <w:rsid w:val="00F3204A"/>
    <w:rsid w:val="00F3208A"/>
    <w:rsid w:val="00F320E8"/>
    <w:rsid w:val="00F32802"/>
    <w:rsid w:val="00F32BD8"/>
    <w:rsid w:val="00F32FEE"/>
    <w:rsid w:val="00F33128"/>
    <w:rsid w:val="00F33537"/>
    <w:rsid w:val="00F33595"/>
    <w:rsid w:val="00F33623"/>
    <w:rsid w:val="00F338F3"/>
    <w:rsid w:val="00F33B16"/>
    <w:rsid w:val="00F33C59"/>
    <w:rsid w:val="00F34C05"/>
    <w:rsid w:val="00F34D75"/>
    <w:rsid w:val="00F351D7"/>
    <w:rsid w:val="00F3530D"/>
    <w:rsid w:val="00F363EC"/>
    <w:rsid w:val="00F365E0"/>
    <w:rsid w:val="00F36822"/>
    <w:rsid w:val="00F37301"/>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5B28"/>
    <w:rsid w:val="00F45F5A"/>
    <w:rsid w:val="00F45FE0"/>
    <w:rsid w:val="00F460AF"/>
    <w:rsid w:val="00F461F9"/>
    <w:rsid w:val="00F46260"/>
    <w:rsid w:val="00F46ED4"/>
    <w:rsid w:val="00F47454"/>
    <w:rsid w:val="00F4745B"/>
    <w:rsid w:val="00F47511"/>
    <w:rsid w:val="00F4751F"/>
    <w:rsid w:val="00F4778A"/>
    <w:rsid w:val="00F47A7C"/>
    <w:rsid w:val="00F47E91"/>
    <w:rsid w:val="00F50298"/>
    <w:rsid w:val="00F50C70"/>
    <w:rsid w:val="00F51231"/>
    <w:rsid w:val="00F52201"/>
    <w:rsid w:val="00F522A4"/>
    <w:rsid w:val="00F52419"/>
    <w:rsid w:val="00F52453"/>
    <w:rsid w:val="00F529BB"/>
    <w:rsid w:val="00F52E08"/>
    <w:rsid w:val="00F5351E"/>
    <w:rsid w:val="00F53A36"/>
    <w:rsid w:val="00F53E9A"/>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DB4"/>
    <w:rsid w:val="00F64F2B"/>
    <w:rsid w:val="00F651D1"/>
    <w:rsid w:val="00F65FCD"/>
    <w:rsid w:val="00F660DA"/>
    <w:rsid w:val="00F66683"/>
    <w:rsid w:val="00F66729"/>
    <w:rsid w:val="00F66933"/>
    <w:rsid w:val="00F66958"/>
    <w:rsid w:val="00F66C84"/>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6D0"/>
    <w:rsid w:val="00F72774"/>
    <w:rsid w:val="00F727D3"/>
    <w:rsid w:val="00F72800"/>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F30"/>
    <w:rsid w:val="00F8001D"/>
    <w:rsid w:val="00F8014F"/>
    <w:rsid w:val="00F802AD"/>
    <w:rsid w:val="00F80516"/>
    <w:rsid w:val="00F80D54"/>
    <w:rsid w:val="00F80DA3"/>
    <w:rsid w:val="00F80F9E"/>
    <w:rsid w:val="00F811C2"/>
    <w:rsid w:val="00F81AE6"/>
    <w:rsid w:val="00F8201E"/>
    <w:rsid w:val="00F82078"/>
    <w:rsid w:val="00F82AAE"/>
    <w:rsid w:val="00F82C8D"/>
    <w:rsid w:val="00F82D4B"/>
    <w:rsid w:val="00F8301D"/>
    <w:rsid w:val="00F8309D"/>
    <w:rsid w:val="00F831C4"/>
    <w:rsid w:val="00F83DAA"/>
    <w:rsid w:val="00F84C6D"/>
    <w:rsid w:val="00F858C5"/>
    <w:rsid w:val="00F8625D"/>
    <w:rsid w:val="00F8684E"/>
    <w:rsid w:val="00F8686F"/>
    <w:rsid w:val="00F868C4"/>
    <w:rsid w:val="00F87186"/>
    <w:rsid w:val="00F875E4"/>
    <w:rsid w:val="00F876E0"/>
    <w:rsid w:val="00F87D56"/>
    <w:rsid w:val="00F909D9"/>
    <w:rsid w:val="00F90FBC"/>
    <w:rsid w:val="00F91300"/>
    <w:rsid w:val="00F917B1"/>
    <w:rsid w:val="00F91E04"/>
    <w:rsid w:val="00F92246"/>
    <w:rsid w:val="00F927EF"/>
    <w:rsid w:val="00F92C03"/>
    <w:rsid w:val="00F92C17"/>
    <w:rsid w:val="00F930B5"/>
    <w:rsid w:val="00F93640"/>
    <w:rsid w:val="00F9420C"/>
    <w:rsid w:val="00F94B65"/>
    <w:rsid w:val="00F94BBB"/>
    <w:rsid w:val="00F95B7E"/>
    <w:rsid w:val="00F9689E"/>
    <w:rsid w:val="00F96D27"/>
    <w:rsid w:val="00F96EC9"/>
    <w:rsid w:val="00F97104"/>
    <w:rsid w:val="00F97D41"/>
    <w:rsid w:val="00FA02BE"/>
    <w:rsid w:val="00FA0520"/>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BC"/>
    <w:rsid w:val="00FB1F1F"/>
    <w:rsid w:val="00FB208E"/>
    <w:rsid w:val="00FB2230"/>
    <w:rsid w:val="00FB22D9"/>
    <w:rsid w:val="00FB22F9"/>
    <w:rsid w:val="00FB2FA2"/>
    <w:rsid w:val="00FB3D54"/>
    <w:rsid w:val="00FB4047"/>
    <w:rsid w:val="00FB48B5"/>
    <w:rsid w:val="00FB48D6"/>
    <w:rsid w:val="00FB5595"/>
    <w:rsid w:val="00FB5882"/>
    <w:rsid w:val="00FB5A19"/>
    <w:rsid w:val="00FB5ECB"/>
    <w:rsid w:val="00FB6125"/>
    <w:rsid w:val="00FB64FE"/>
    <w:rsid w:val="00FB67D6"/>
    <w:rsid w:val="00FB684A"/>
    <w:rsid w:val="00FB700B"/>
    <w:rsid w:val="00FB70AD"/>
    <w:rsid w:val="00FB762D"/>
    <w:rsid w:val="00FB79A3"/>
    <w:rsid w:val="00FB7AED"/>
    <w:rsid w:val="00FB7B69"/>
    <w:rsid w:val="00FC000D"/>
    <w:rsid w:val="00FC0182"/>
    <w:rsid w:val="00FC06C2"/>
    <w:rsid w:val="00FC071C"/>
    <w:rsid w:val="00FC0DBC"/>
    <w:rsid w:val="00FC1215"/>
    <w:rsid w:val="00FC122B"/>
    <w:rsid w:val="00FC1766"/>
    <w:rsid w:val="00FC17F4"/>
    <w:rsid w:val="00FC1EAC"/>
    <w:rsid w:val="00FC1F1A"/>
    <w:rsid w:val="00FC1FA3"/>
    <w:rsid w:val="00FC231B"/>
    <w:rsid w:val="00FC2896"/>
    <w:rsid w:val="00FC28A3"/>
    <w:rsid w:val="00FC2B76"/>
    <w:rsid w:val="00FC2F83"/>
    <w:rsid w:val="00FC30FA"/>
    <w:rsid w:val="00FC35A9"/>
    <w:rsid w:val="00FC3BB2"/>
    <w:rsid w:val="00FC3C28"/>
    <w:rsid w:val="00FC431B"/>
    <w:rsid w:val="00FC4328"/>
    <w:rsid w:val="00FC44CD"/>
    <w:rsid w:val="00FC4C38"/>
    <w:rsid w:val="00FC4D83"/>
    <w:rsid w:val="00FC4F5C"/>
    <w:rsid w:val="00FC51FF"/>
    <w:rsid w:val="00FC5225"/>
    <w:rsid w:val="00FC55CC"/>
    <w:rsid w:val="00FC649B"/>
    <w:rsid w:val="00FC69C8"/>
    <w:rsid w:val="00FC6A44"/>
    <w:rsid w:val="00FD01D0"/>
    <w:rsid w:val="00FD09E7"/>
    <w:rsid w:val="00FD0E75"/>
    <w:rsid w:val="00FD0EE4"/>
    <w:rsid w:val="00FD239A"/>
    <w:rsid w:val="00FD23B5"/>
    <w:rsid w:val="00FD26BE"/>
    <w:rsid w:val="00FD26D2"/>
    <w:rsid w:val="00FD26F1"/>
    <w:rsid w:val="00FD323E"/>
    <w:rsid w:val="00FD3269"/>
    <w:rsid w:val="00FD3292"/>
    <w:rsid w:val="00FD3E2B"/>
    <w:rsid w:val="00FD434D"/>
    <w:rsid w:val="00FD44F1"/>
    <w:rsid w:val="00FD482D"/>
    <w:rsid w:val="00FD5400"/>
    <w:rsid w:val="00FD54D4"/>
    <w:rsid w:val="00FD557E"/>
    <w:rsid w:val="00FD58BE"/>
    <w:rsid w:val="00FD5DC1"/>
    <w:rsid w:val="00FD5FF8"/>
    <w:rsid w:val="00FD63F3"/>
    <w:rsid w:val="00FD66DC"/>
    <w:rsid w:val="00FD6F71"/>
    <w:rsid w:val="00FD713A"/>
    <w:rsid w:val="00FD71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459"/>
    <w:rsid w:val="00FE5582"/>
    <w:rsid w:val="00FE57A8"/>
    <w:rsid w:val="00FE617B"/>
    <w:rsid w:val="00FE6597"/>
    <w:rsid w:val="00FE6833"/>
    <w:rsid w:val="00FE69F4"/>
    <w:rsid w:val="00FE6B26"/>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5AD"/>
    <w:rsid w:val="00FF1672"/>
    <w:rsid w:val="00FF17C5"/>
    <w:rsid w:val="00FF1E93"/>
    <w:rsid w:val="00FF207E"/>
    <w:rsid w:val="00FF25AF"/>
    <w:rsid w:val="00FF26FC"/>
    <w:rsid w:val="00FF291A"/>
    <w:rsid w:val="00FF2C2B"/>
    <w:rsid w:val="00FF2CA4"/>
    <w:rsid w:val="00FF2CE2"/>
    <w:rsid w:val="00FF2D22"/>
    <w:rsid w:val="00FF2FD7"/>
    <w:rsid w:val="00FF3B71"/>
    <w:rsid w:val="00FF4B7E"/>
    <w:rsid w:val="00FF4C5F"/>
    <w:rsid w:val="00FF4E80"/>
    <w:rsid w:val="00FF5300"/>
    <w:rsid w:val="00FF5396"/>
    <w:rsid w:val="00FF5669"/>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5C"/>
    <w:pPr>
      <w:spacing w:after="0" w:line="240" w:lineRule="exact"/>
    </w:pPr>
  </w:style>
  <w:style w:type="paragraph" w:styleId="Heading1">
    <w:name w:val="heading 1"/>
    <w:basedOn w:val="Normal"/>
    <w:next w:val="Normal"/>
    <w:link w:val="Heading1Char"/>
    <w:uiPriority w:val="9"/>
    <w:qFormat/>
    <w:rsid w:val="00F31429"/>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link w:val="Heading2Char"/>
    <w:autoRedefine/>
    <w:uiPriority w:val="9"/>
    <w:qFormat/>
    <w:rsid w:val="00273042"/>
    <w:pPr>
      <w:spacing w:before="140" w:after="80"/>
      <w:jc w:val="center"/>
      <w:outlineLvl w:val="1"/>
    </w:pPr>
    <w:rPr>
      <w:rFonts w:ascii="Calibri" w:eastAsia="Arial" w:hAnsi="Calibri" w:cs="Times New Roman"/>
      <w:b/>
      <w:color w:val="000000"/>
      <w:spacing w:val="20"/>
      <w:kern w:val="28"/>
      <w:sz w:val="28"/>
      <w:szCs w:val="44"/>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273042"/>
    <w:rPr>
      <w:rFonts w:ascii="Calibri" w:eastAsia="Arial" w:hAnsi="Calibri" w:cs="Times New Roman"/>
      <w:b/>
      <w:color w:val="000000"/>
      <w:spacing w:val="20"/>
      <w:kern w:val="28"/>
      <w:sz w:val="28"/>
      <w:szCs w:val="44"/>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F31429"/>
    <w:rPr>
      <w:rFonts w:asciiTheme="majorHAnsi" w:eastAsiaTheme="majorEastAsia" w:hAnsiTheme="majorHAnsi" w:cstheme="majorBidi"/>
      <w:b/>
      <w:bCs/>
      <w:color w:val="365F91" w:themeColor="accent1" w:themeShade="BF"/>
      <w:sz w:val="28"/>
      <w:szCs w:val="28"/>
      <w:lang w:eastAsia="ja-JP"/>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styleId="UnresolvedMention">
    <w:name w:val="Unresolved Mention"/>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B856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PROJ-568568320-1037</_dlc_DocId>
    <_dlc_DocIdUrl xmlns="500343c0-af67-4d55-b6f3-a7838e163d14">
      <Url>https://osicagov.sharepoint.com/sites/projects/CWS-NS/PMO/_layouts/15/DocIdRedir.aspx?ID=PROJ-568568320-1037</Url>
      <Description>PROJ-568568320-1037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2.xml><?xml version="1.0" encoding="utf-8"?>
<ds:datastoreItem xmlns:ds="http://schemas.openxmlformats.org/officeDocument/2006/customXml" ds:itemID="{684F4F6A-AF11-4855-8E9C-5D62F642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88AF6-DCEC-4AE4-B150-4262C1FC7EBA}">
  <ds:schemaRefs>
    <ds:schemaRef ds:uri="Microsoft.SharePoint.Taxonomy.ContentTypeSync"/>
  </ds:schemaRefs>
</ds:datastoreItem>
</file>

<file path=customXml/itemProps4.xml><?xml version="1.0" encoding="utf-8"?>
<ds:datastoreItem xmlns:ds="http://schemas.openxmlformats.org/officeDocument/2006/customXml" ds:itemID="{6097FA35-516F-49F7-A171-DADD62735912}">
  <ds:schemaRefs>
    <ds:schemaRef ds:uri="http://schemas.microsoft.com/sharepoint/events"/>
  </ds:schemaRefs>
</ds:datastoreItem>
</file>

<file path=customXml/itemProps5.xml><?xml version="1.0" encoding="utf-8"?>
<ds:datastoreItem xmlns:ds="http://schemas.openxmlformats.org/officeDocument/2006/customXml" ds:itemID="{115ECCB9-E3A2-4B41-B103-E41DE9EDAF54}">
  <ds:schemaRefs>
    <ds:schemaRef ds:uri="http://schemas.openxmlformats.org/package/2006/metadata/core-properties"/>
    <ds:schemaRef ds:uri="500343c0-af67-4d55-b6f3-a7838e163d14"/>
    <ds:schemaRef ds:uri="http://purl.org/dc/terms/"/>
    <ds:schemaRef ds:uri="5c4d6f5f-5421-41f1-8447-e586aa6215a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220D951-D252-4DBE-AB11-8A4F9D60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Child Welfare Digital Services (CWDS) Update</vt:lpstr>
    </vt:vector>
  </TitlesOfParts>
  <Company>CDSS</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Digital Services (CWDS) Update April 2019</dc:title>
  <dc:creator>ISDAdmin</dc:creator>
  <cp:lastModifiedBy>Coelho, Debra@OSI</cp:lastModifiedBy>
  <cp:revision>16</cp:revision>
  <cp:lastPrinted>2019-03-05T15:55:00Z</cp:lastPrinted>
  <dcterms:created xsi:type="dcterms:W3CDTF">2019-12-23T18:01:00Z</dcterms:created>
  <dcterms:modified xsi:type="dcterms:W3CDTF">2020-01-06T23:42:00Z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f8e352ed-80a9-46b0-9829-4b3953439a54</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ies>
</file>